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6E71" w14:textId="41FE7776" w:rsidR="004B0FD7" w:rsidRPr="006A557B" w:rsidRDefault="001A4E68" w:rsidP="004B0FD7">
      <w:pPr>
        <w:ind w:left="1416" w:firstLine="2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4.2</w:t>
      </w:r>
      <w:r w:rsidR="004B0FD7">
        <w:rPr>
          <w:rFonts w:cs="Arial"/>
          <w:b/>
          <w:sz w:val="28"/>
          <w:szCs w:val="28"/>
        </w:rPr>
        <w:tab/>
      </w:r>
      <w:r w:rsidR="00DF455B">
        <w:rPr>
          <w:rFonts w:cs="Arial"/>
          <w:b/>
          <w:sz w:val="28"/>
          <w:szCs w:val="28"/>
        </w:rPr>
        <w:t>V</w:t>
      </w:r>
      <w:r w:rsidR="004B0FD7" w:rsidRPr="006A557B">
        <w:rPr>
          <w:rFonts w:cs="Arial"/>
          <w:b/>
          <w:sz w:val="28"/>
          <w:szCs w:val="28"/>
        </w:rPr>
        <w:t>erpakking</w:t>
      </w:r>
      <w:r w:rsidR="00470D3F">
        <w:rPr>
          <w:rFonts w:cs="Arial"/>
          <w:b/>
          <w:sz w:val="28"/>
          <w:szCs w:val="28"/>
        </w:rPr>
        <w:t xml:space="preserve"> en duurzaamheid</w:t>
      </w:r>
    </w:p>
    <w:p w14:paraId="4D526E72" w14:textId="77777777" w:rsidR="004B0FD7" w:rsidRPr="004B0FD7" w:rsidRDefault="004B0FD7" w:rsidP="004B0FD7"/>
    <w:p w14:paraId="4D526E73" w14:textId="4D9C622A" w:rsidR="0048487C" w:rsidRDefault="0048487C" w:rsidP="0048487C">
      <w:pPr>
        <w:ind w:left="1418"/>
      </w:pPr>
      <w:r>
        <w:t xml:space="preserve">Verpakken van </w:t>
      </w:r>
      <w:r w:rsidR="00864485">
        <w:t>voedings</w:t>
      </w:r>
      <w:r>
        <w:t>producten gebeurt om een aantal redenen:</w:t>
      </w:r>
      <w:r w:rsidR="00864485">
        <w:br/>
      </w:r>
    </w:p>
    <w:p w14:paraId="2FE0D3F9" w14:textId="45B74339" w:rsidR="004974AE" w:rsidRDefault="0048487C" w:rsidP="0048487C">
      <w:pPr>
        <w:ind w:left="1418"/>
      </w:pPr>
      <w:r>
        <w:t>•</w:t>
      </w:r>
      <w:r>
        <w:tab/>
      </w:r>
      <w:r w:rsidRPr="0048487C">
        <w:rPr>
          <w:u w:val="single"/>
        </w:rPr>
        <w:t>Kwaliteitsbehoud</w:t>
      </w:r>
      <w:r>
        <w:t xml:space="preserve">: </w:t>
      </w:r>
      <w:r w:rsidR="001A7723">
        <w:t>e</w:t>
      </w:r>
      <w:r w:rsidR="00D94423" w:rsidRPr="00D94423">
        <w:t xml:space="preserve">en product kan minder beschadigen en niet </w:t>
      </w:r>
      <w:r w:rsidR="004974AE">
        <w:br/>
        <w:t xml:space="preserve"> </w:t>
      </w:r>
      <w:r w:rsidR="004974AE">
        <w:tab/>
      </w:r>
      <w:r w:rsidR="00D94423" w:rsidRPr="00D94423">
        <w:t>zo snel bederven</w:t>
      </w:r>
      <w:r w:rsidR="004974AE">
        <w:t xml:space="preserve">. </w:t>
      </w:r>
      <w:r w:rsidR="004974AE">
        <w:br/>
      </w:r>
    </w:p>
    <w:p w14:paraId="4D526E75" w14:textId="2724E3FF" w:rsidR="0048487C" w:rsidRDefault="00D94423" w:rsidP="0048487C">
      <w:pPr>
        <w:ind w:left="1418"/>
      </w:pPr>
      <w:r w:rsidRPr="00D94423">
        <w:t xml:space="preserve"> </w:t>
      </w:r>
      <w:r w:rsidR="0048487C">
        <w:t>•</w:t>
      </w:r>
      <w:r w:rsidR="0048487C">
        <w:tab/>
      </w:r>
      <w:r w:rsidR="00FE3023">
        <w:rPr>
          <w:u w:val="single"/>
        </w:rPr>
        <w:t>Aantrekkelijk</w:t>
      </w:r>
      <w:r w:rsidR="0048487C">
        <w:t xml:space="preserve">: </w:t>
      </w:r>
      <w:r w:rsidR="001A7723">
        <w:t>v</w:t>
      </w:r>
      <w:r w:rsidR="00043165">
        <w:t xml:space="preserve">oor </w:t>
      </w:r>
      <w:r w:rsidR="0048487C">
        <w:t xml:space="preserve">een mooier aanzicht. </w:t>
      </w:r>
      <w:r w:rsidR="000B17E9">
        <w:t xml:space="preserve">En voor informatie </w:t>
      </w:r>
      <w:r w:rsidR="000B17E9">
        <w:br/>
        <w:t xml:space="preserve"> </w:t>
      </w:r>
      <w:r w:rsidR="000B17E9">
        <w:tab/>
      </w:r>
      <w:r w:rsidR="00CE2ED9">
        <w:t>(</w:t>
      </w:r>
      <w:r w:rsidR="000B17E9">
        <w:t>etiket</w:t>
      </w:r>
      <w:r w:rsidR="00CE2ED9">
        <w:t>)</w:t>
      </w:r>
      <w:r w:rsidR="000B17E9">
        <w:t xml:space="preserve"> en</w:t>
      </w:r>
      <w:r w:rsidR="0048487C">
        <w:t xml:space="preserve"> </w:t>
      </w:r>
      <w:r w:rsidR="00CC2C5B">
        <w:t>reclame</w:t>
      </w:r>
      <w:r w:rsidR="00CE2ED9">
        <w:t>.</w:t>
      </w:r>
      <w:r w:rsidR="0048487C">
        <w:br/>
      </w:r>
    </w:p>
    <w:p w14:paraId="4D526E76" w14:textId="625D4A3C" w:rsidR="0048487C" w:rsidRDefault="0048487C" w:rsidP="0048487C">
      <w:pPr>
        <w:ind w:left="1418"/>
      </w:pPr>
      <w:r>
        <w:t>•</w:t>
      </w:r>
      <w:r>
        <w:tab/>
      </w:r>
      <w:r w:rsidRPr="0048487C">
        <w:rPr>
          <w:u w:val="single"/>
        </w:rPr>
        <w:t>Transporteerbaar</w:t>
      </w:r>
      <w:r>
        <w:t xml:space="preserve"> maken: sommige producten zijn moeilijk te </w:t>
      </w:r>
      <w:r w:rsidR="00812007">
        <w:br/>
        <w:t xml:space="preserve"> </w:t>
      </w:r>
      <w:r w:rsidR="00812007">
        <w:tab/>
      </w:r>
      <w:r>
        <w:t>vervoeren als ze niet verpakt zijn</w:t>
      </w:r>
      <w:r w:rsidRPr="002B307E">
        <w:t>.</w:t>
      </w:r>
      <w:r>
        <w:t xml:space="preserve"> </w:t>
      </w:r>
      <w:r w:rsidR="00812007">
        <w:t>(</w:t>
      </w:r>
      <w:r w:rsidR="001A7723">
        <w:t>C</w:t>
      </w:r>
      <w:r w:rsidR="00812007">
        <w:t>hips, melk, koekjes)</w:t>
      </w:r>
      <w:r w:rsidR="00CC2C5B">
        <w:t>.</w:t>
      </w:r>
    </w:p>
    <w:p w14:paraId="4D526E77" w14:textId="77777777" w:rsidR="0048487C" w:rsidRDefault="0048487C" w:rsidP="0048487C">
      <w:pPr>
        <w:ind w:left="1418"/>
      </w:pPr>
    </w:p>
    <w:p w14:paraId="4D526E78" w14:textId="318D9340" w:rsidR="0048487C" w:rsidRDefault="0048487C" w:rsidP="0048487C">
      <w:pPr>
        <w:ind w:left="1418"/>
      </w:pPr>
    </w:p>
    <w:p w14:paraId="4D526E79" w14:textId="77777777" w:rsidR="0048487C" w:rsidRDefault="0048487C" w:rsidP="0048487C">
      <w:pPr>
        <w:ind w:left="1418"/>
      </w:pPr>
      <w:r>
        <w:t>Er zijn drie soorten verpakkingen:</w:t>
      </w:r>
    </w:p>
    <w:p w14:paraId="4D526E7A" w14:textId="77777777" w:rsidR="0048487C" w:rsidRDefault="0048487C" w:rsidP="0048487C">
      <w:pPr>
        <w:ind w:left="1418"/>
      </w:pPr>
    </w:p>
    <w:tbl>
      <w:tblPr>
        <w:tblStyle w:val="Tabelraster"/>
        <w:tblW w:w="0" w:type="auto"/>
        <w:tblInd w:w="1418" w:type="dxa"/>
        <w:tblLook w:val="04A0" w:firstRow="1" w:lastRow="0" w:firstColumn="1" w:lastColumn="0" w:noHBand="0" w:noVBand="1"/>
      </w:tblPr>
      <w:tblGrid>
        <w:gridCol w:w="1829"/>
        <w:gridCol w:w="3495"/>
        <w:gridCol w:w="2320"/>
      </w:tblGrid>
      <w:tr w:rsidR="007C742D" w14:paraId="4D526E7F" w14:textId="40F626D3" w:rsidTr="007C742D">
        <w:tc>
          <w:tcPr>
            <w:tcW w:w="1829" w:type="dxa"/>
          </w:tcPr>
          <w:p w14:paraId="4D526E7B" w14:textId="45CDB507" w:rsidR="007C742D" w:rsidRDefault="001A7723" w:rsidP="0048487C">
            <w:pPr>
              <w:ind w:left="312"/>
            </w:pPr>
            <w:r>
              <w:t>P</w:t>
            </w:r>
            <w:r w:rsidR="007C742D">
              <w:t>rimaire verpakking</w:t>
            </w:r>
          </w:p>
          <w:p w14:paraId="4D526E7C" w14:textId="77777777" w:rsidR="007C742D" w:rsidRDefault="007C742D" w:rsidP="0048487C"/>
        </w:tc>
        <w:tc>
          <w:tcPr>
            <w:tcW w:w="3495" w:type="dxa"/>
          </w:tcPr>
          <w:p w14:paraId="4D526E7D" w14:textId="38A0F040" w:rsidR="007C742D" w:rsidRDefault="007C742D" w:rsidP="0048487C">
            <w:r>
              <w:t xml:space="preserve">De verpakking zit </w:t>
            </w:r>
            <w:r w:rsidRPr="0048487C">
              <w:rPr>
                <w:i/>
              </w:rPr>
              <w:t>direct</w:t>
            </w:r>
            <w:r>
              <w:t xml:space="preserve"> </w:t>
            </w:r>
            <w:r w:rsidRPr="0048487C">
              <w:rPr>
                <w:u w:val="single"/>
              </w:rPr>
              <w:t>om het product</w:t>
            </w:r>
            <w:r>
              <w:t xml:space="preserve"> heen</w:t>
            </w:r>
            <w:r w:rsidR="001A7723">
              <w:t>. H</w:t>
            </w:r>
            <w:r>
              <w:t xml:space="preserve">et product kan niet </w:t>
            </w:r>
            <w:r w:rsidR="00A40832">
              <w:t>los</w:t>
            </w:r>
            <w:r>
              <w:t xml:space="preserve"> worden verkocht.</w:t>
            </w:r>
          </w:p>
          <w:p w14:paraId="4D526E7E" w14:textId="77777777" w:rsidR="007C742D" w:rsidRDefault="007C742D" w:rsidP="0048487C"/>
        </w:tc>
        <w:tc>
          <w:tcPr>
            <w:tcW w:w="2320" w:type="dxa"/>
          </w:tcPr>
          <w:p w14:paraId="3E3C4AEA" w14:textId="2FF5DD27" w:rsidR="007C742D" w:rsidRDefault="00524B94" w:rsidP="0048487C">
            <w:r>
              <w:t>bakje</w:t>
            </w:r>
            <w:r w:rsidR="009F4708">
              <w:t>, pot</w:t>
            </w:r>
            <w:r w:rsidR="00A40832">
              <w:t>, melkpak</w:t>
            </w:r>
          </w:p>
        </w:tc>
      </w:tr>
      <w:tr w:rsidR="007C742D" w14:paraId="4D526E84" w14:textId="68DD8806" w:rsidTr="007C742D">
        <w:tc>
          <w:tcPr>
            <w:tcW w:w="1829" w:type="dxa"/>
          </w:tcPr>
          <w:p w14:paraId="4D526E80" w14:textId="395036AD" w:rsidR="007C742D" w:rsidRDefault="001A7723" w:rsidP="0048487C">
            <w:pPr>
              <w:ind w:left="312"/>
            </w:pPr>
            <w:r>
              <w:t>S</w:t>
            </w:r>
            <w:r w:rsidR="007C742D">
              <w:t>ecundaire verpakking</w:t>
            </w:r>
          </w:p>
          <w:p w14:paraId="4D526E81" w14:textId="77777777" w:rsidR="007C742D" w:rsidRDefault="007C742D" w:rsidP="0048487C"/>
        </w:tc>
        <w:tc>
          <w:tcPr>
            <w:tcW w:w="3495" w:type="dxa"/>
          </w:tcPr>
          <w:p w14:paraId="4D526E82" w14:textId="77777777" w:rsidR="007C742D" w:rsidRDefault="007C742D" w:rsidP="0048487C">
            <w:pPr>
              <w:ind w:left="33"/>
            </w:pPr>
            <w:r>
              <w:t xml:space="preserve">Dit is een </w:t>
            </w:r>
            <w:r w:rsidRPr="0048487C">
              <w:rPr>
                <w:i/>
              </w:rPr>
              <w:t>verzamelverpakking</w:t>
            </w:r>
            <w:r>
              <w:t xml:space="preserve"> die gebruikt wordt voor het </w:t>
            </w:r>
            <w:r w:rsidRPr="0048487C">
              <w:rPr>
                <w:u w:val="single"/>
              </w:rPr>
              <w:t>opslaan</w:t>
            </w:r>
            <w:r>
              <w:t xml:space="preserve"> van producten of het bijvullen van de schappen.</w:t>
            </w:r>
          </w:p>
          <w:p w14:paraId="4D526E83" w14:textId="77777777" w:rsidR="007C742D" w:rsidRDefault="007C742D" w:rsidP="0048487C"/>
        </w:tc>
        <w:tc>
          <w:tcPr>
            <w:tcW w:w="2320" w:type="dxa"/>
          </w:tcPr>
          <w:p w14:paraId="54A8F39E" w14:textId="05B4C652" w:rsidR="00A40832" w:rsidRDefault="00524B94" w:rsidP="0048487C">
            <w:pPr>
              <w:ind w:left="33"/>
            </w:pPr>
            <w:r>
              <w:t xml:space="preserve">doos, </w:t>
            </w:r>
            <w:r w:rsidR="00A40832">
              <w:t>tray</w:t>
            </w:r>
            <w:r w:rsidR="00195D15">
              <w:t>,</w:t>
            </w:r>
          </w:p>
          <w:p w14:paraId="15B83057" w14:textId="7096E683" w:rsidR="00195D15" w:rsidRDefault="00195D15" w:rsidP="0048487C">
            <w:pPr>
              <w:ind w:left="33"/>
            </w:pPr>
            <w:r>
              <w:t>sealmateriaal</w:t>
            </w:r>
          </w:p>
        </w:tc>
      </w:tr>
      <w:tr w:rsidR="007C742D" w14:paraId="4D526E89" w14:textId="483FB234" w:rsidTr="007C742D">
        <w:tc>
          <w:tcPr>
            <w:tcW w:w="1829" w:type="dxa"/>
          </w:tcPr>
          <w:p w14:paraId="4D526E85" w14:textId="3BC4423F" w:rsidR="007C742D" w:rsidRDefault="001A7723" w:rsidP="0048487C">
            <w:pPr>
              <w:ind w:left="312"/>
            </w:pPr>
            <w:r>
              <w:t>T</w:t>
            </w:r>
            <w:r w:rsidR="007C742D">
              <w:t>ertiaire verpakking</w:t>
            </w:r>
          </w:p>
          <w:p w14:paraId="4D526E86" w14:textId="77777777" w:rsidR="007C742D" w:rsidRDefault="007C742D" w:rsidP="0048487C"/>
        </w:tc>
        <w:tc>
          <w:tcPr>
            <w:tcW w:w="3495" w:type="dxa"/>
          </w:tcPr>
          <w:p w14:paraId="4D526E87" w14:textId="77777777" w:rsidR="007C742D" w:rsidRDefault="007C742D" w:rsidP="0048487C">
            <w:pPr>
              <w:ind w:left="33"/>
            </w:pPr>
            <w:r>
              <w:t xml:space="preserve">Dit is een </w:t>
            </w:r>
            <w:r w:rsidRPr="0048487C">
              <w:rPr>
                <w:i/>
              </w:rPr>
              <w:t>verzendverpakking</w:t>
            </w:r>
            <w:r>
              <w:t xml:space="preserve"> die gebruikt wordt voor het </w:t>
            </w:r>
            <w:r w:rsidRPr="0048487C">
              <w:rPr>
                <w:u w:val="single"/>
              </w:rPr>
              <w:t>transport</w:t>
            </w:r>
            <w:r>
              <w:t xml:space="preserve"> van producten.</w:t>
            </w:r>
          </w:p>
          <w:p w14:paraId="4D526E88" w14:textId="77777777" w:rsidR="007C742D" w:rsidRDefault="007C742D" w:rsidP="0048487C"/>
        </w:tc>
        <w:tc>
          <w:tcPr>
            <w:tcW w:w="2320" w:type="dxa"/>
          </w:tcPr>
          <w:p w14:paraId="4EA45FBD" w14:textId="057C8E27" w:rsidR="007C742D" w:rsidRDefault="00962FE9" w:rsidP="0048487C">
            <w:pPr>
              <w:ind w:left="33"/>
            </w:pPr>
            <w:r>
              <w:t>k</w:t>
            </w:r>
            <w:r w:rsidR="009F4708">
              <w:t>ar, pallet</w:t>
            </w:r>
          </w:p>
        </w:tc>
      </w:tr>
    </w:tbl>
    <w:p w14:paraId="4D526E8E" w14:textId="4CF39B05" w:rsidR="0048487C" w:rsidRDefault="0048487C">
      <w:pPr>
        <w:spacing w:after="160" w:line="259" w:lineRule="auto"/>
        <w:rPr>
          <w:b/>
        </w:rPr>
      </w:pPr>
    </w:p>
    <w:p w14:paraId="4D526E8F" w14:textId="77777777" w:rsidR="009B76B5" w:rsidRPr="00EF580E" w:rsidRDefault="00EF580E" w:rsidP="004B0FD7">
      <w:pPr>
        <w:ind w:left="1418"/>
        <w:rPr>
          <w:b/>
        </w:rPr>
      </w:pPr>
      <w:r>
        <w:rPr>
          <w:b/>
        </w:rPr>
        <w:t>Soorten verpakkingen</w:t>
      </w:r>
      <w:r w:rsidR="00AF14EF">
        <w:rPr>
          <w:b/>
        </w:rPr>
        <w:t xml:space="preserve"> en milieu</w:t>
      </w:r>
    </w:p>
    <w:p w14:paraId="4D526E90" w14:textId="77777777" w:rsidR="009B76B5" w:rsidRDefault="009B76B5" w:rsidP="009B76B5">
      <w:pPr>
        <w:ind w:left="2160"/>
        <w:rPr>
          <w:rFonts w:cs="Arial"/>
        </w:rPr>
      </w:pPr>
    </w:p>
    <w:p w14:paraId="4D526E91" w14:textId="77777777" w:rsidR="009B76B5" w:rsidRPr="00074883" w:rsidRDefault="009B76B5" w:rsidP="009B76B5">
      <w:pPr>
        <w:ind w:left="2160" w:hanging="2160"/>
        <w:rPr>
          <w:rFonts w:cs="Arial"/>
          <w:b/>
          <w:bCs/>
        </w:rPr>
      </w:pPr>
      <w:r>
        <w:rPr>
          <w:rFonts w:cs="Arial"/>
          <w:bCs/>
          <w:i/>
          <w:sz w:val="20"/>
        </w:rPr>
        <w:t>Blik</w:t>
      </w:r>
      <w:r>
        <w:rPr>
          <w:rFonts w:cs="Arial"/>
          <w:bCs/>
          <w:i/>
          <w:sz w:val="20"/>
        </w:rPr>
        <w:tab/>
      </w:r>
      <w:proofErr w:type="spellStart"/>
      <w:r w:rsidRPr="00074883">
        <w:rPr>
          <w:rFonts w:cs="Arial"/>
          <w:b/>
          <w:bCs/>
        </w:rPr>
        <w:t>Blik</w:t>
      </w:r>
      <w:proofErr w:type="spellEnd"/>
    </w:p>
    <w:p w14:paraId="4D526E94" w14:textId="2A5FD7A1" w:rsidR="009B76B5" w:rsidRPr="00074883" w:rsidRDefault="00177027" w:rsidP="009B76B5">
      <w:pPr>
        <w:ind w:left="2160"/>
        <w:rPr>
          <w:rFonts w:cs="Arial"/>
          <w:bCs/>
        </w:rPr>
      </w:pPr>
      <w:r>
        <w:rPr>
          <w:rFonts w:cs="Arial"/>
          <w:bCs/>
        </w:rPr>
        <w:t xml:space="preserve">Het productieproces van blik </w:t>
      </w:r>
      <w:r w:rsidR="0010511B">
        <w:rPr>
          <w:rFonts w:cs="Arial"/>
          <w:bCs/>
        </w:rPr>
        <w:t xml:space="preserve">uit ijzererts </w:t>
      </w:r>
      <w:r w:rsidR="0003564B">
        <w:rPr>
          <w:rFonts w:cs="Arial"/>
          <w:bCs/>
        </w:rPr>
        <w:t xml:space="preserve">vraagt veel energie. </w:t>
      </w:r>
      <w:r w:rsidR="001E6F25">
        <w:rPr>
          <w:rFonts w:cs="Arial"/>
          <w:bCs/>
        </w:rPr>
        <w:t xml:space="preserve">Om te stimuleren dat </w:t>
      </w:r>
      <w:r w:rsidR="00FB1481">
        <w:rPr>
          <w:rFonts w:cs="Arial"/>
          <w:bCs/>
        </w:rPr>
        <w:t xml:space="preserve">gebruikt </w:t>
      </w:r>
      <w:r w:rsidR="009B76B5" w:rsidRPr="00074883">
        <w:rPr>
          <w:rFonts w:cs="Arial"/>
          <w:bCs/>
        </w:rPr>
        <w:t xml:space="preserve">blik </w:t>
      </w:r>
      <w:r w:rsidR="001E6F25">
        <w:rPr>
          <w:rFonts w:cs="Arial"/>
          <w:bCs/>
        </w:rPr>
        <w:t xml:space="preserve">gerecycled wordt, staat er </w:t>
      </w:r>
      <w:r w:rsidR="00FB1481">
        <w:rPr>
          <w:rFonts w:cs="Arial"/>
          <w:bCs/>
        </w:rPr>
        <w:t>statiegeld op.</w:t>
      </w:r>
      <w:r w:rsidR="00FB1481">
        <w:rPr>
          <w:rFonts w:cs="Arial"/>
          <w:bCs/>
        </w:rPr>
        <w:br/>
      </w:r>
    </w:p>
    <w:p w14:paraId="4D526E95" w14:textId="77777777" w:rsidR="009B76B5" w:rsidRPr="00074883" w:rsidRDefault="009B76B5" w:rsidP="009B76B5">
      <w:pPr>
        <w:ind w:left="2160" w:hanging="2160"/>
        <w:rPr>
          <w:rFonts w:cs="Arial"/>
          <w:b/>
          <w:bCs/>
        </w:rPr>
      </w:pPr>
      <w:r w:rsidRPr="00413731">
        <w:rPr>
          <w:rFonts w:cs="Arial"/>
          <w:bCs/>
          <w:i/>
          <w:sz w:val="18"/>
          <w:szCs w:val="18"/>
        </w:rPr>
        <w:t>Glas</w:t>
      </w:r>
      <w:r>
        <w:rPr>
          <w:rFonts w:cs="Arial"/>
          <w:bCs/>
          <w:sz w:val="18"/>
          <w:szCs w:val="18"/>
        </w:rPr>
        <w:tab/>
      </w:r>
      <w:proofErr w:type="spellStart"/>
      <w:r w:rsidRPr="00074883">
        <w:rPr>
          <w:rFonts w:cs="Arial"/>
          <w:b/>
          <w:bCs/>
        </w:rPr>
        <w:t>Glas</w:t>
      </w:r>
      <w:proofErr w:type="spellEnd"/>
    </w:p>
    <w:p w14:paraId="41FDD370" w14:textId="252085AF" w:rsidR="007C5EC4" w:rsidRDefault="009B76B5" w:rsidP="00F650D0">
      <w:pPr>
        <w:ind w:left="2160"/>
        <w:rPr>
          <w:rFonts w:cs="Arial"/>
          <w:bCs/>
        </w:rPr>
      </w:pPr>
      <w:r w:rsidRPr="00074883">
        <w:rPr>
          <w:rFonts w:cs="Arial"/>
          <w:bCs/>
        </w:rPr>
        <w:t>Glas</w:t>
      </w:r>
      <w:r w:rsidR="0010511B">
        <w:rPr>
          <w:rFonts w:cs="Arial"/>
          <w:bCs/>
        </w:rPr>
        <w:t xml:space="preserve">, wat gemaakt wordt van zand, </w:t>
      </w:r>
      <w:r w:rsidRPr="00074883">
        <w:rPr>
          <w:rFonts w:cs="Arial"/>
          <w:bCs/>
        </w:rPr>
        <w:t>kan oneindig vaak opnieuw worden gebruikt</w:t>
      </w:r>
      <w:r w:rsidR="0010511B">
        <w:rPr>
          <w:rFonts w:cs="Arial"/>
          <w:bCs/>
        </w:rPr>
        <w:t>.</w:t>
      </w:r>
      <w:r w:rsidRPr="00074883">
        <w:rPr>
          <w:rFonts w:cs="Arial"/>
          <w:bCs/>
        </w:rPr>
        <w:t xml:space="preserve"> </w:t>
      </w:r>
      <w:r w:rsidR="0010511B">
        <w:rPr>
          <w:rFonts w:cs="Arial"/>
          <w:bCs/>
        </w:rPr>
        <w:t>E</w:t>
      </w:r>
      <w:r w:rsidRPr="00074883">
        <w:rPr>
          <w:rFonts w:cs="Arial"/>
          <w:bCs/>
        </w:rPr>
        <w:t>r is geen kwaliteitsverlies tijdens het recyclen.</w:t>
      </w:r>
    </w:p>
    <w:p w14:paraId="6BB5417F" w14:textId="77777777" w:rsidR="00F650D0" w:rsidRPr="00F650D0" w:rsidRDefault="00F650D0" w:rsidP="00F650D0">
      <w:pPr>
        <w:ind w:left="2160"/>
        <w:rPr>
          <w:rFonts w:cs="Arial"/>
          <w:bCs/>
        </w:rPr>
      </w:pPr>
    </w:p>
    <w:p w14:paraId="4D526E98" w14:textId="24AAA80D" w:rsidR="009B76B5" w:rsidRPr="00074883" w:rsidRDefault="009B76B5" w:rsidP="009B76B5">
      <w:pPr>
        <w:ind w:left="2160" w:hanging="2160"/>
        <w:rPr>
          <w:rFonts w:cs="Arial"/>
          <w:b/>
          <w:bCs/>
        </w:rPr>
      </w:pPr>
      <w:r>
        <w:rPr>
          <w:rFonts w:cs="Arial"/>
          <w:bCs/>
          <w:i/>
          <w:sz w:val="20"/>
        </w:rPr>
        <w:t>Karton</w:t>
      </w:r>
      <w:r>
        <w:rPr>
          <w:rFonts w:cs="Arial"/>
          <w:bCs/>
          <w:i/>
          <w:sz w:val="20"/>
        </w:rPr>
        <w:tab/>
      </w:r>
      <w:r w:rsidRPr="00074883">
        <w:rPr>
          <w:rFonts w:cs="Arial"/>
          <w:b/>
          <w:bCs/>
        </w:rPr>
        <w:t>Karton</w:t>
      </w:r>
    </w:p>
    <w:p w14:paraId="4D526E99" w14:textId="58971D16" w:rsidR="009B76B5" w:rsidRPr="00074883" w:rsidRDefault="0010511B" w:rsidP="009B76B5">
      <w:pPr>
        <w:ind w:left="2160"/>
        <w:rPr>
          <w:rFonts w:cs="Arial"/>
          <w:bCs/>
        </w:rPr>
      </w:pPr>
      <w:r>
        <w:rPr>
          <w:rFonts w:cs="Arial"/>
          <w:bCs/>
        </w:rPr>
        <w:t>Er</w:t>
      </w:r>
      <w:r w:rsidR="007C5EC4">
        <w:rPr>
          <w:rFonts w:cs="Arial"/>
          <w:bCs/>
        </w:rPr>
        <w:t xml:space="preserve"> zijn bomen nodig om</w:t>
      </w:r>
      <w:r w:rsidR="009B76B5" w:rsidRPr="00074883">
        <w:rPr>
          <w:rFonts w:cs="Arial"/>
          <w:bCs/>
        </w:rPr>
        <w:t xml:space="preserve"> papier en karton </w:t>
      </w:r>
      <w:r w:rsidR="007C5EC4">
        <w:rPr>
          <w:rFonts w:cs="Arial"/>
          <w:bCs/>
        </w:rPr>
        <w:t>te maken</w:t>
      </w:r>
      <w:r w:rsidR="009B76B5" w:rsidRPr="00074883">
        <w:rPr>
          <w:rFonts w:cs="Arial"/>
          <w:bCs/>
        </w:rPr>
        <w:t>. In Nederland bestaat de grondstof voor de papierproductie voor 77% uit oud papier en karton.</w:t>
      </w:r>
    </w:p>
    <w:p w14:paraId="4D526E9B" w14:textId="77777777" w:rsidR="009B76B5" w:rsidRPr="00074883" w:rsidRDefault="009B76B5" w:rsidP="009B76B5">
      <w:pPr>
        <w:ind w:left="2160"/>
        <w:rPr>
          <w:rFonts w:cs="Arial"/>
          <w:bCs/>
        </w:rPr>
      </w:pPr>
    </w:p>
    <w:p w14:paraId="4D526E9C" w14:textId="77777777" w:rsidR="009B76B5" w:rsidRPr="00074883" w:rsidRDefault="009B76B5" w:rsidP="009B76B5">
      <w:pPr>
        <w:ind w:left="2160"/>
        <w:rPr>
          <w:rFonts w:cs="Arial"/>
          <w:b/>
          <w:bCs/>
        </w:rPr>
      </w:pPr>
      <w:r w:rsidRPr="00074883">
        <w:rPr>
          <w:rFonts w:cs="Arial"/>
          <w:b/>
          <w:bCs/>
        </w:rPr>
        <w:t>Kunststoffen</w:t>
      </w:r>
    </w:p>
    <w:p w14:paraId="4D526E9E" w14:textId="470E9A5E" w:rsidR="009B76B5" w:rsidRDefault="009B76B5" w:rsidP="007E677F">
      <w:pPr>
        <w:ind w:left="2160" w:hanging="2160"/>
        <w:rPr>
          <w:rFonts w:cs="Arial"/>
          <w:bCs/>
        </w:rPr>
      </w:pPr>
      <w:r>
        <w:rPr>
          <w:rFonts w:cs="Arial"/>
          <w:bCs/>
          <w:i/>
          <w:sz w:val="18"/>
          <w:szCs w:val="18"/>
        </w:rPr>
        <w:t>Kunststof</w:t>
      </w:r>
      <w:r>
        <w:rPr>
          <w:rFonts w:cs="Arial"/>
          <w:bCs/>
          <w:i/>
          <w:sz w:val="18"/>
          <w:szCs w:val="18"/>
        </w:rPr>
        <w:tab/>
      </w:r>
      <w:r w:rsidR="00886AD4">
        <w:rPr>
          <w:rFonts w:cs="Arial"/>
          <w:bCs/>
        </w:rPr>
        <w:t>Een</w:t>
      </w:r>
      <w:r w:rsidRPr="00074883">
        <w:rPr>
          <w:rFonts w:cs="Arial"/>
          <w:bCs/>
        </w:rPr>
        <w:t xml:space="preserve"> verpakking van kunststof komt vaak op de </w:t>
      </w:r>
      <w:r w:rsidRPr="008A420E">
        <w:rPr>
          <w:rFonts w:cs="Arial"/>
          <w:bCs/>
        </w:rPr>
        <w:t>vuilnishoop</w:t>
      </w:r>
      <w:r w:rsidRPr="00074883">
        <w:rPr>
          <w:rFonts w:cs="Arial"/>
          <w:bCs/>
        </w:rPr>
        <w:t xml:space="preserve"> terecht </w:t>
      </w:r>
      <w:r w:rsidR="008A420E">
        <w:rPr>
          <w:rFonts w:cs="Arial"/>
          <w:bCs/>
        </w:rPr>
        <w:t>bij het restafval. Het v</w:t>
      </w:r>
      <w:r w:rsidRPr="00074883">
        <w:rPr>
          <w:rFonts w:cs="Arial"/>
          <w:bCs/>
        </w:rPr>
        <w:t>erbranden</w:t>
      </w:r>
      <w:r w:rsidR="008A420E">
        <w:rPr>
          <w:rFonts w:cs="Arial"/>
          <w:bCs/>
        </w:rPr>
        <w:t xml:space="preserve"> ervan</w:t>
      </w:r>
      <w:r w:rsidRPr="00074883">
        <w:rPr>
          <w:rFonts w:cs="Arial"/>
          <w:bCs/>
        </w:rPr>
        <w:t xml:space="preserve"> levert energie op</w:t>
      </w:r>
      <w:r w:rsidR="008A420E">
        <w:rPr>
          <w:rFonts w:cs="Arial"/>
          <w:bCs/>
        </w:rPr>
        <w:t xml:space="preserve">, </w:t>
      </w:r>
      <w:r w:rsidR="008A420E">
        <w:rPr>
          <w:rFonts w:cs="Arial"/>
          <w:bCs/>
        </w:rPr>
        <w:lastRenderedPageBreak/>
        <w:t xml:space="preserve">maar ook </w:t>
      </w:r>
      <w:r w:rsidRPr="00074883">
        <w:rPr>
          <w:rFonts w:cs="Arial"/>
          <w:bCs/>
        </w:rPr>
        <w:t>gevaarlijke gassen</w:t>
      </w:r>
      <w:r w:rsidR="0031085A">
        <w:rPr>
          <w:rFonts w:cs="Arial"/>
          <w:bCs/>
        </w:rPr>
        <w:t xml:space="preserve">. </w:t>
      </w:r>
      <w:r w:rsidR="007E677F">
        <w:rPr>
          <w:rFonts w:cs="Arial"/>
          <w:bCs/>
        </w:rPr>
        <w:t>Zwe</w:t>
      </w:r>
      <w:r w:rsidR="00EE7F36">
        <w:rPr>
          <w:rFonts w:cs="Arial"/>
          <w:bCs/>
        </w:rPr>
        <w:t>r</w:t>
      </w:r>
      <w:r w:rsidR="007E677F">
        <w:rPr>
          <w:rFonts w:cs="Arial"/>
          <w:bCs/>
        </w:rPr>
        <w:t>fplastic (op land of in het water)</w:t>
      </w:r>
      <w:r>
        <w:rPr>
          <w:rFonts w:cs="Arial"/>
          <w:bCs/>
        </w:rPr>
        <w:t xml:space="preserve"> vergaat nooit</w:t>
      </w:r>
      <w:r w:rsidR="001A37C5">
        <w:rPr>
          <w:rFonts w:cs="Arial"/>
          <w:bCs/>
        </w:rPr>
        <w:t>. U</w:t>
      </w:r>
      <w:r>
        <w:rPr>
          <w:rFonts w:cs="Arial"/>
          <w:bCs/>
        </w:rPr>
        <w:t xml:space="preserve">iteindelijk </w:t>
      </w:r>
      <w:r w:rsidR="00886AD4">
        <w:rPr>
          <w:rFonts w:cs="Arial"/>
          <w:bCs/>
        </w:rPr>
        <w:t xml:space="preserve">komt </w:t>
      </w:r>
      <w:r>
        <w:rPr>
          <w:rFonts w:cs="Arial"/>
          <w:bCs/>
        </w:rPr>
        <w:t xml:space="preserve">het in </w:t>
      </w:r>
      <w:r w:rsidR="003A3339">
        <w:rPr>
          <w:rFonts w:cs="Arial"/>
          <w:bCs/>
        </w:rPr>
        <w:t>micro</w:t>
      </w:r>
      <w:r>
        <w:rPr>
          <w:rFonts w:cs="Arial"/>
          <w:bCs/>
        </w:rPr>
        <w:t>deeltjes in de voedselketen terecht.</w:t>
      </w:r>
      <w:r w:rsidR="003A3339">
        <w:rPr>
          <w:rFonts w:cs="Arial"/>
          <w:bCs/>
        </w:rPr>
        <w:t xml:space="preserve"> </w:t>
      </w:r>
      <w:r w:rsidR="003A3339" w:rsidRPr="003A3339">
        <w:rPr>
          <w:rFonts w:cs="Arial"/>
          <w:bCs/>
        </w:rPr>
        <w:t>Er wordt al microplastic gevonden in vissen en ook in de mens.</w:t>
      </w:r>
    </w:p>
    <w:p w14:paraId="4D526E9F" w14:textId="0C346091" w:rsidR="00470D3F" w:rsidRDefault="00470D3F" w:rsidP="009B76B5">
      <w:pPr>
        <w:ind w:left="2160"/>
        <w:rPr>
          <w:rFonts w:cs="Arial"/>
          <w:bCs/>
        </w:rPr>
      </w:pPr>
    </w:p>
    <w:p w14:paraId="52D8F2B7" w14:textId="65154649" w:rsidR="004D1034" w:rsidRPr="004D1034" w:rsidRDefault="004D1034" w:rsidP="003847D4">
      <w:pPr>
        <w:ind w:left="2160" w:hanging="33"/>
        <w:rPr>
          <w:rFonts w:cs="Arial"/>
          <w:b/>
        </w:rPr>
      </w:pPr>
      <w:proofErr w:type="spellStart"/>
      <w:r>
        <w:rPr>
          <w:rFonts w:cs="Arial"/>
          <w:b/>
        </w:rPr>
        <w:t>Bioplastic</w:t>
      </w:r>
      <w:proofErr w:type="spellEnd"/>
    </w:p>
    <w:p w14:paraId="4D526EA0" w14:textId="591478EE" w:rsidR="009B76B5" w:rsidRDefault="003847D4" w:rsidP="003847D4">
      <w:pPr>
        <w:ind w:left="2160" w:hanging="2018"/>
        <w:rPr>
          <w:rFonts w:cs="Arial"/>
          <w:bCs/>
        </w:rPr>
      </w:pPr>
      <w:proofErr w:type="spellStart"/>
      <w:r>
        <w:rPr>
          <w:rFonts w:cs="Arial"/>
          <w:bCs/>
          <w:i/>
          <w:iCs/>
          <w:sz w:val="18"/>
          <w:szCs w:val="18"/>
        </w:rPr>
        <w:t>Bioplastic</w:t>
      </w:r>
      <w:proofErr w:type="spellEnd"/>
      <w:r w:rsidR="00964FD8">
        <w:rPr>
          <w:noProof/>
        </w:rPr>
        <w:drawing>
          <wp:anchor distT="0" distB="0" distL="114300" distR="114300" simplePos="0" relativeHeight="251658240" behindDoc="0" locked="0" layoutInCell="1" allowOverlap="1" wp14:anchorId="7C1D053A" wp14:editId="4634FF2A">
            <wp:simplePos x="0" y="0"/>
            <wp:positionH relativeFrom="column">
              <wp:posOffset>4975225</wp:posOffset>
            </wp:positionH>
            <wp:positionV relativeFrom="paragraph">
              <wp:posOffset>6985</wp:posOffset>
            </wp:positionV>
            <wp:extent cx="594360" cy="791811"/>
            <wp:effectExtent l="0" t="0" r="0" b="8890"/>
            <wp:wrapSquare wrapText="bothSides"/>
            <wp:docPr id="3" name="Afbeelding 3" descr="Hoe bio is bioplastic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e bio is bioplastic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9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/>
          <w:i/>
          <w:iCs/>
          <w:sz w:val="18"/>
          <w:szCs w:val="18"/>
        </w:rPr>
        <w:tab/>
      </w:r>
      <w:r w:rsidR="00470D3F">
        <w:rPr>
          <w:rFonts w:cs="Arial"/>
          <w:bCs/>
        </w:rPr>
        <w:t xml:space="preserve">Tegenwoordig is er ook </w:t>
      </w:r>
      <w:proofErr w:type="spellStart"/>
      <w:r w:rsidR="00EE7F36">
        <w:rPr>
          <w:rFonts w:cs="Arial"/>
          <w:bCs/>
        </w:rPr>
        <w:t>bio</w:t>
      </w:r>
      <w:r w:rsidR="00470D3F">
        <w:rPr>
          <w:rFonts w:cs="Arial"/>
          <w:bCs/>
        </w:rPr>
        <w:t>plastic</w:t>
      </w:r>
      <w:proofErr w:type="spellEnd"/>
      <w:r w:rsidR="00F13F68">
        <w:rPr>
          <w:rFonts w:cs="Arial"/>
          <w:bCs/>
        </w:rPr>
        <w:t xml:space="preserve"> wat</w:t>
      </w:r>
      <w:r w:rsidR="00470D3F">
        <w:rPr>
          <w:rFonts w:cs="Arial"/>
          <w:bCs/>
        </w:rPr>
        <w:t xml:space="preserve"> van natuurlijke producten wordt gemaakt, zoals zetmeel</w:t>
      </w:r>
      <w:r w:rsidR="0070225D">
        <w:rPr>
          <w:rFonts w:cs="Arial"/>
          <w:bCs/>
        </w:rPr>
        <w:t xml:space="preserve"> van aardappels of maïs</w:t>
      </w:r>
      <w:r w:rsidR="00470D3F">
        <w:rPr>
          <w:rFonts w:cs="Arial"/>
          <w:bCs/>
        </w:rPr>
        <w:t>. Daardoor kun je het composteren.</w:t>
      </w:r>
      <w:r w:rsidR="007E677F">
        <w:rPr>
          <w:rFonts w:cs="Arial"/>
          <w:bCs/>
        </w:rPr>
        <w:t xml:space="preserve"> Het is </w:t>
      </w:r>
      <w:r w:rsidR="008458C0">
        <w:rPr>
          <w:rFonts w:cs="Arial"/>
          <w:bCs/>
        </w:rPr>
        <w:t xml:space="preserve">nog </w:t>
      </w:r>
      <w:r w:rsidR="007E677F">
        <w:rPr>
          <w:rFonts w:cs="Arial"/>
          <w:bCs/>
        </w:rPr>
        <w:t xml:space="preserve">niet </w:t>
      </w:r>
      <w:r w:rsidR="008458C0">
        <w:rPr>
          <w:rFonts w:cs="Arial"/>
          <w:bCs/>
        </w:rPr>
        <w:t xml:space="preserve">zo </w:t>
      </w:r>
      <w:r w:rsidR="007E677F">
        <w:rPr>
          <w:rFonts w:cs="Arial"/>
          <w:bCs/>
        </w:rPr>
        <w:t xml:space="preserve">sterk </w:t>
      </w:r>
      <w:r w:rsidR="008458C0">
        <w:rPr>
          <w:rFonts w:cs="Arial"/>
          <w:bCs/>
        </w:rPr>
        <w:t>dat het overal voor gebruikt kan worden.</w:t>
      </w:r>
    </w:p>
    <w:p w14:paraId="14EB1EC0" w14:textId="2EA0E031" w:rsidR="00CE1C02" w:rsidRPr="00EE7F36" w:rsidRDefault="0060479A" w:rsidP="00CE1C02">
      <w:pPr>
        <w:pStyle w:val="Lijstalinea"/>
        <w:ind w:left="7440"/>
        <w:rPr>
          <w:rFonts w:ascii="Arial" w:hAnsi="Arial" w:cs="Arial"/>
          <w:bCs/>
          <w:i/>
          <w:iCs/>
          <w:sz w:val="20"/>
          <w:szCs w:val="20"/>
        </w:rPr>
      </w:pPr>
      <w:r w:rsidRPr="00EE7F36">
        <w:rPr>
          <w:rFonts w:ascii="Arial" w:hAnsi="Arial" w:cs="Arial"/>
          <w:bCs/>
          <w:i/>
          <w:iCs/>
          <w:sz w:val="20"/>
          <w:szCs w:val="20"/>
        </w:rPr>
        <w:t>*</w:t>
      </w:r>
      <w:r w:rsidR="00CE1C02" w:rsidRPr="00EE7F36">
        <w:rPr>
          <w:rFonts w:ascii="Arial" w:hAnsi="Arial" w:cs="Arial"/>
          <w:bCs/>
          <w:i/>
          <w:iCs/>
          <w:sz w:val="20"/>
          <w:szCs w:val="20"/>
        </w:rPr>
        <w:t xml:space="preserve">Logo </w:t>
      </w:r>
      <w:proofErr w:type="spellStart"/>
      <w:r w:rsidR="00CE1C02" w:rsidRPr="00EE7F36">
        <w:rPr>
          <w:rFonts w:ascii="Arial" w:hAnsi="Arial" w:cs="Arial"/>
          <w:bCs/>
          <w:i/>
          <w:iCs/>
          <w:sz w:val="20"/>
          <w:szCs w:val="20"/>
        </w:rPr>
        <w:t>bioplastic</w:t>
      </w:r>
      <w:proofErr w:type="spellEnd"/>
      <w:r w:rsidR="00CE1C02" w:rsidRPr="00EE7F36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43029886" w14:textId="26A5ABC8" w:rsidR="004D1034" w:rsidRPr="004D1034" w:rsidRDefault="004D1034" w:rsidP="004D1034">
      <w:pPr>
        <w:ind w:left="2127"/>
        <w:rPr>
          <w:b/>
          <w:bCs/>
        </w:rPr>
      </w:pPr>
      <w:r>
        <w:rPr>
          <w:b/>
          <w:bCs/>
        </w:rPr>
        <w:t>Laminaat</w:t>
      </w:r>
    </w:p>
    <w:p w14:paraId="4ECB7E70" w14:textId="64F09DFA" w:rsidR="0032280E" w:rsidRDefault="003847D4" w:rsidP="003847D4">
      <w:pPr>
        <w:ind w:left="2127" w:hanging="2127"/>
      </w:pPr>
      <w:r w:rsidRPr="003847D4">
        <w:rPr>
          <w:i/>
          <w:iCs/>
          <w:sz w:val="18"/>
          <w:szCs w:val="18"/>
        </w:rPr>
        <w:t>Laminaat</w:t>
      </w:r>
      <w:r>
        <w:rPr>
          <w:sz w:val="18"/>
          <w:szCs w:val="18"/>
        </w:rPr>
        <w:tab/>
      </w:r>
      <w:r w:rsidR="0032280E">
        <w:t xml:space="preserve">Eén verpakking kan uit verschillende lagen bestaan. Bijvoorbeeld: karton met een laagje kunststof en aluminium. In zo’n </w:t>
      </w:r>
      <w:r w:rsidR="0032280E" w:rsidRPr="004D1034">
        <w:t>laminaat</w:t>
      </w:r>
      <w:r w:rsidR="0032280E">
        <w:t xml:space="preserve"> kan vloeistof verpakt worden.</w:t>
      </w:r>
    </w:p>
    <w:p w14:paraId="4D526EA2" w14:textId="7E3BF71E" w:rsidR="009B76B5" w:rsidRDefault="009B76B5" w:rsidP="0032280E">
      <w:pPr>
        <w:ind w:left="2268" w:hanging="2268"/>
        <w:rPr>
          <w:rFonts w:cs="Arial"/>
          <w:color w:val="222222"/>
        </w:rPr>
      </w:pPr>
    </w:p>
    <w:p w14:paraId="5D8430CF" w14:textId="77777777" w:rsidR="004D1034" w:rsidRDefault="004D1034" w:rsidP="0032280E">
      <w:pPr>
        <w:ind w:left="2268" w:hanging="2268"/>
        <w:rPr>
          <w:rFonts w:cs="Arial"/>
          <w:vanish/>
          <w:color w:val="222222"/>
        </w:rPr>
      </w:pPr>
    </w:p>
    <w:p w14:paraId="0EAFB375" w14:textId="05844DD9" w:rsidR="004D1034" w:rsidRDefault="004D1034" w:rsidP="0032280E">
      <w:pPr>
        <w:ind w:left="2268" w:hanging="2268"/>
        <w:rPr>
          <w:rFonts w:cs="Arial"/>
          <w:vanish/>
          <w:color w:val="222222"/>
        </w:rPr>
      </w:pPr>
    </w:p>
    <w:p w14:paraId="3FAB361B" w14:textId="26476D19" w:rsidR="004D1034" w:rsidRDefault="004D1034" w:rsidP="0032280E">
      <w:pPr>
        <w:ind w:left="2268" w:hanging="2268"/>
        <w:rPr>
          <w:rFonts w:cs="Arial"/>
          <w:vanish/>
          <w:color w:val="222222"/>
        </w:rPr>
      </w:pPr>
    </w:p>
    <w:p w14:paraId="1D310FE8" w14:textId="77777777" w:rsidR="004D1034" w:rsidRPr="00D92A24" w:rsidRDefault="004D1034" w:rsidP="0032280E">
      <w:pPr>
        <w:ind w:left="2268" w:hanging="2268"/>
        <w:rPr>
          <w:rFonts w:cs="Arial"/>
          <w:vanish/>
          <w:color w:val="222222"/>
        </w:rPr>
      </w:pPr>
    </w:p>
    <w:p w14:paraId="5C133F69" w14:textId="77777777" w:rsidR="00840703" w:rsidRPr="00074883" w:rsidRDefault="00840703" w:rsidP="0060479A">
      <w:pPr>
        <w:ind w:left="2127"/>
        <w:rPr>
          <w:rFonts w:cs="Arial"/>
          <w:bCs/>
        </w:rPr>
      </w:pPr>
      <w:r>
        <w:rPr>
          <w:rFonts w:cs="Arial"/>
          <w:b/>
        </w:rPr>
        <w:t>Duurzaamheid</w:t>
      </w:r>
    </w:p>
    <w:p w14:paraId="69748CD6" w14:textId="77777777" w:rsidR="00840703" w:rsidRDefault="00840703" w:rsidP="00840703">
      <w:pPr>
        <w:ind w:left="2160"/>
        <w:rPr>
          <w:rFonts w:cs="Arial"/>
          <w:bCs/>
        </w:rPr>
      </w:pPr>
      <w:r w:rsidRPr="00074883">
        <w:rPr>
          <w:rFonts w:cs="Arial"/>
          <w:bCs/>
        </w:rPr>
        <w:t>Als je</w:t>
      </w:r>
      <w:r>
        <w:rPr>
          <w:rFonts w:cs="Arial"/>
          <w:bCs/>
          <w:u w:val="single"/>
        </w:rPr>
        <w:t xml:space="preserve"> rekening houdt met het milieu, zorg je </w:t>
      </w:r>
      <w:r w:rsidRPr="00074883">
        <w:rPr>
          <w:rFonts w:cs="Arial"/>
          <w:bCs/>
        </w:rPr>
        <w:t xml:space="preserve">dat er bij de productie van verpakkingen minder grondstoffen en energie nodig </w:t>
      </w:r>
      <w:r>
        <w:rPr>
          <w:rFonts w:cs="Arial"/>
          <w:bCs/>
        </w:rPr>
        <w:t>is</w:t>
      </w:r>
      <w:r w:rsidRPr="00074883">
        <w:rPr>
          <w:rFonts w:cs="Arial"/>
          <w:bCs/>
        </w:rPr>
        <w:t>.</w:t>
      </w:r>
      <w:r>
        <w:rPr>
          <w:rFonts w:cs="Arial"/>
          <w:bCs/>
        </w:rPr>
        <w:t xml:space="preserve"> Dus …</w:t>
      </w:r>
    </w:p>
    <w:p w14:paraId="374BEAF3" w14:textId="78EFEC43" w:rsidR="00840703" w:rsidRPr="00074883" w:rsidRDefault="003452DC" w:rsidP="00840703">
      <w:pPr>
        <w:ind w:left="2160"/>
        <w:rPr>
          <w:rFonts w:cs="Arial"/>
          <w:bCs/>
        </w:rPr>
      </w:pPr>
      <w:r>
        <w:rPr>
          <w:rFonts w:cs="Arial"/>
          <w:bCs/>
        </w:rPr>
        <w:t xml:space="preserve">- </w:t>
      </w:r>
      <w:r w:rsidR="00840703" w:rsidRPr="00074883">
        <w:rPr>
          <w:rFonts w:cs="Arial"/>
          <w:bCs/>
        </w:rPr>
        <w:t>Koop niet meer dan nodig is;</w:t>
      </w:r>
    </w:p>
    <w:p w14:paraId="768133C2" w14:textId="4C393761" w:rsidR="00840703" w:rsidRPr="00074883" w:rsidRDefault="003452DC" w:rsidP="00840703">
      <w:pPr>
        <w:ind w:left="2160"/>
        <w:rPr>
          <w:rFonts w:cs="Arial"/>
          <w:bCs/>
        </w:rPr>
      </w:pPr>
      <w:r>
        <w:rPr>
          <w:rFonts w:cs="Arial"/>
          <w:bCs/>
        </w:rPr>
        <w:t xml:space="preserve">- </w:t>
      </w:r>
      <w:r w:rsidR="00D03741">
        <w:rPr>
          <w:rFonts w:cs="Arial"/>
          <w:bCs/>
        </w:rPr>
        <w:t>K</w:t>
      </w:r>
      <w:r w:rsidR="00840703" w:rsidRPr="00074883">
        <w:rPr>
          <w:rFonts w:cs="Arial"/>
          <w:bCs/>
        </w:rPr>
        <w:t>ies zoveel mogelijk voor herbruikbare verpakkingsmaterialen;</w:t>
      </w:r>
      <w:r w:rsidR="00E30322" w:rsidRPr="00E3032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 </w:t>
      </w:r>
      <w:r w:rsidR="00E30322">
        <w:rPr>
          <w:color w:val="000000"/>
          <w:sz w:val="27"/>
          <w:szCs w:val="27"/>
        </w:rPr>
        <w:t>(</w:t>
      </w:r>
      <w:r w:rsidR="00E30322">
        <w:rPr>
          <w:rFonts w:cs="Arial"/>
          <w:bCs/>
        </w:rPr>
        <w:t>J</w:t>
      </w:r>
      <w:r w:rsidR="00E30322" w:rsidRPr="00E30322">
        <w:rPr>
          <w:rFonts w:cs="Arial"/>
          <w:bCs/>
        </w:rPr>
        <w:t>e kunt bij elke supermarkt herbruikbare zakjes kopen</w:t>
      </w:r>
      <w:r w:rsidR="000C3C01">
        <w:rPr>
          <w:rFonts w:cs="Arial"/>
          <w:bCs/>
        </w:rPr>
        <w:t xml:space="preserve"> </w:t>
      </w:r>
      <w:r w:rsidR="00E30322" w:rsidRPr="00E30322">
        <w:rPr>
          <w:rFonts w:cs="Arial"/>
          <w:bCs/>
        </w:rPr>
        <w:t xml:space="preserve">voor je </w:t>
      </w:r>
      <w:r w:rsidR="000C3C01">
        <w:rPr>
          <w:rFonts w:cs="Arial"/>
          <w:bCs/>
        </w:rPr>
        <w:t xml:space="preserve"> </w:t>
      </w:r>
      <w:r w:rsidR="000C3C01">
        <w:rPr>
          <w:rFonts w:cs="Arial"/>
          <w:bCs/>
        </w:rPr>
        <w:br/>
        <w:t xml:space="preserve">   </w:t>
      </w:r>
      <w:r w:rsidR="00E30322" w:rsidRPr="00E30322">
        <w:rPr>
          <w:rFonts w:cs="Arial"/>
          <w:bCs/>
        </w:rPr>
        <w:t>groenten, fruit en brood.</w:t>
      </w:r>
      <w:r w:rsidR="0026662A">
        <w:rPr>
          <w:rFonts w:cs="Arial"/>
          <w:bCs/>
        </w:rPr>
        <w:t xml:space="preserve"> </w:t>
      </w:r>
      <w:r w:rsidR="00C10FD2">
        <w:rPr>
          <w:rFonts w:cs="Arial"/>
          <w:bCs/>
        </w:rPr>
        <w:t>En</w:t>
      </w:r>
      <w:r w:rsidR="00A94644">
        <w:rPr>
          <w:rFonts w:cs="Arial"/>
          <w:bCs/>
        </w:rPr>
        <w:t xml:space="preserve"> n</w:t>
      </w:r>
      <w:r w:rsidR="0026662A">
        <w:rPr>
          <w:rFonts w:cs="Arial"/>
          <w:bCs/>
        </w:rPr>
        <w:t>eem een boodschappentas mee.</w:t>
      </w:r>
      <w:r w:rsidR="00E30322">
        <w:rPr>
          <w:rFonts w:cs="Arial"/>
          <w:bCs/>
        </w:rPr>
        <w:t>)</w:t>
      </w:r>
      <w:r w:rsidR="00D03741">
        <w:rPr>
          <w:rFonts w:cs="Arial"/>
          <w:bCs/>
        </w:rPr>
        <w:t xml:space="preserve"> </w:t>
      </w:r>
    </w:p>
    <w:p w14:paraId="55AB7E41" w14:textId="2C8BFBC5" w:rsidR="00840703" w:rsidRDefault="003452DC" w:rsidP="00840703">
      <w:pPr>
        <w:ind w:left="2160"/>
        <w:rPr>
          <w:rFonts w:cs="Arial"/>
          <w:bCs/>
        </w:rPr>
      </w:pPr>
      <w:r>
        <w:rPr>
          <w:rFonts w:cs="Arial"/>
          <w:bCs/>
        </w:rPr>
        <w:t xml:space="preserve">- </w:t>
      </w:r>
      <w:r w:rsidR="00E30322">
        <w:rPr>
          <w:rFonts w:cs="Arial"/>
          <w:bCs/>
        </w:rPr>
        <w:t>S</w:t>
      </w:r>
      <w:r w:rsidR="00840703" w:rsidRPr="00074883">
        <w:rPr>
          <w:rFonts w:cs="Arial"/>
          <w:bCs/>
        </w:rPr>
        <w:t xml:space="preserve">cheid alle afval naar soort. </w:t>
      </w:r>
    </w:p>
    <w:p w14:paraId="4D526EB0" w14:textId="77777777" w:rsidR="004B0FD7" w:rsidRDefault="004B0FD7" w:rsidP="004B0FD7">
      <w:pPr>
        <w:ind w:left="2160"/>
        <w:rPr>
          <w:rFonts w:cs="Arial"/>
          <w:bCs/>
        </w:rPr>
      </w:pPr>
    </w:p>
    <w:p w14:paraId="301CDAA0" w14:textId="77777777" w:rsidR="00DD677A" w:rsidRDefault="00150F84" w:rsidP="00DD677A">
      <w:pPr>
        <w:ind w:left="2127"/>
        <w:rPr>
          <w:rFonts w:cs="Arial"/>
          <w:bCs/>
        </w:rPr>
      </w:pPr>
      <w:r w:rsidRPr="00150F84">
        <w:rPr>
          <w:rFonts w:cs="Arial"/>
          <w:bCs/>
          <w:noProof/>
        </w:rPr>
        <w:drawing>
          <wp:inline distT="0" distB="0" distL="0" distR="0" wp14:anchorId="0C90C2BB" wp14:editId="6783994B">
            <wp:extent cx="2961952" cy="2984806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0457" cy="30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26EB2" w14:textId="7A873583" w:rsidR="004B0FD7" w:rsidRPr="00DD677A" w:rsidRDefault="004B0FD7" w:rsidP="00DD677A">
      <w:pPr>
        <w:ind w:left="2127"/>
        <w:rPr>
          <w:rFonts w:cs="Arial"/>
          <w:bCs/>
        </w:rPr>
      </w:pPr>
      <w:r w:rsidRPr="00074883">
        <w:rPr>
          <w:rFonts w:cs="Arial"/>
          <w:bCs/>
          <w:i/>
          <w:iCs/>
          <w:sz w:val="20"/>
        </w:rPr>
        <w:t>*</w:t>
      </w:r>
      <w:r w:rsidR="003B6EA8">
        <w:rPr>
          <w:rFonts w:cs="Arial"/>
          <w:bCs/>
          <w:i/>
          <w:iCs/>
          <w:sz w:val="20"/>
        </w:rPr>
        <w:t>Hoeveel afval wordt er in Nederland in 2022 gescheiden?</w:t>
      </w:r>
    </w:p>
    <w:p w14:paraId="4D526EB3" w14:textId="77777777" w:rsidR="004B0FD7" w:rsidRDefault="004B0FD7" w:rsidP="004B0FD7">
      <w:pPr>
        <w:ind w:left="2160"/>
        <w:rPr>
          <w:rFonts w:cs="Arial"/>
          <w:bCs/>
        </w:rPr>
      </w:pPr>
    </w:p>
    <w:p w14:paraId="56EB0F1E" w14:textId="77777777" w:rsidR="00150F84" w:rsidRPr="00074883" w:rsidRDefault="00150F84" w:rsidP="00150F84">
      <w:pPr>
        <w:rPr>
          <w:rFonts w:cs="Arial"/>
          <w:bCs/>
        </w:rPr>
      </w:pPr>
    </w:p>
    <w:p w14:paraId="12AFC6CC" w14:textId="77777777" w:rsidR="00150F84" w:rsidRPr="00074883" w:rsidRDefault="00150F84" w:rsidP="00150F84">
      <w:pPr>
        <w:ind w:left="2160" w:hanging="2160"/>
        <w:rPr>
          <w:rFonts w:cs="Arial"/>
          <w:bCs/>
          <w:i/>
          <w:iCs/>
        </w:rPr>
      </w:pPr>
      <w:r w:rsidRPr="00074883">
        <w:rPr>
          <w:rFonts w:cs="Arial"/>
          <w:bCs/>
          <w:i/>
          <w:iCs/>
          <w:sz w:val="20"/>
        </w:rPr>
        <w:t>Hergebruik</w:t>
      </w:r>
      <w:r w:rsidRPr="00074883">
        <w:rPr>
          <w:rFonts w:cs="Arial"/>
          <w:bCs/>
          <w:i/>
          <w:iCs/>
          <w:sz w:val="20"/>
        </w:rPr>
        <w:tab/>
      </w:r>
      <w:r w:rsidRPr="00074883">
        <w:rPr>
          <w:rFonts w:cs="Arial"/>
          <w:bCs/>
        </w:rPr>
        <w:t xml:space="preserve">Bij </w:t>
      </w:r>
      <w:r w:rsidRPr="00074883">
        <w:rPr>
          <w:rFonts w:cs="Arial"/>
          <w:bCs/>
          <w:u w:val="single"/>
        </w:rPr>
        <w:t>hergebruik</w:t>
      </w:r>
      <w:r w:rsidRPr="00074883">
        <w:rPr>
          <w:rFonts w:cs="Arial"/>
          <w:bCs/>
        </w:rPr>
        <w:t xml:space="preserve"> wordt een </w:t>
      </w:r>
      <w:r w:rsidRPr="00074883">
        <w:rPr>
          <w:rFonts w:cs="Arial"/>
          <w:bCs/>
          <w:i/>
          <w:iCs/>
        </w:rPr>
        <w:t xml:space="preserve">verpakking </w:t>
      </w:r>
      <w:r w:rsidRPr="00074883">
        <w:rPr>
          <w:rFonts w:cs="Arial"/>
          <w:bCs/>
          <w:i/>
          <w:iCs/>
          <w:u w:val="single"/>
        </w:rPr>
        <w:t>schoongemaakt</w:t>
      </w:r>
      <w:r w:rsidRPr="00074883">
        <w:rPr>
          <w:rFonts w:cs="Arial"/>
          <w:bCs/>
          <w:i/>
          <w:iCs/>
        </w:rPr>
        <w:t xml:space="preserve"> en direct </w:t>
      </w:r>
    </w:p>
    <w:p w14:paraId="7C6A2BDD" w14:textId="77777777" w:rsidR="00150F84" w:rsidRPr="00074883" w:rsidRDefault="00150F84" w:rsidP="00150F84">
      <w:pPr>
        <w:ind w:left="2160" w:hanging="2160"/>
        <w:rPr>
          <w:rFonts w:cs="Arial"/>
          <w:bCs/>
        </w:rPr>
      </w:pPr>
      <w:r w:rsidRPr="00074883">
        <w:rPr>
          <w:rFonts w:cs="Arial"/>
          <w:bCs/>
          <w:i/>
          <w:iCs/>
          <w:sz w:val="20"/>
        </w:rPr>
        <w:tab/>
      </w:r>
      <w:r w:rsidRPr="00074883">
        <w:rPr>
          <w:rFonts w:cs="Arial"/>
          <w:bCs/>
          <w:i/>
          <w:iCs/>
          <w:u w:val="single"/>
        </w:rPr>
        <w:t>opnieuw</w:t>
      </w:r>
      <w:r w:rsidRPr="00074883">
        <w:rPr>
          <w:rFonts w:cs="Arial"/>
          <w:bCs/>
          <w:i/>
          <w:iCs/>
        </w:rPr>
        <w:t xml:space="preserve"> gevuld</w:t>
      </w:r>
      <w:r w:rsidRPr="00074883">
        <w:rPr>
          <w:rFonts w:cs="Arial"/>
          <w:bCs/>
        </w:rPr>
        <w:t>.</w:t>
      </w:r>
    </w:p>
    <w:p w14:paraId="1021C07D" w14:textId="77777777" w:rsidR="00150F84" w:rsidRPr="00074883" w:rsidRDefault="00150F84" w:rsidP="00150F84">
      <w:pPr>
        <w:ind w:left="2160" w:hanging="2160"/>
        <w:rPr>
          <w:rFonts w:cs="Arial"/>
          <w:bCs/>
        </w:rPr>
      </w:pPr>
    </w:p>
    <w:p w14:paraId="79E230FB" w14:textId="77777777" w:rsidR="00150F84" w:rsidRPr="00074883" w:rsidRDefault="00150F84" w:rsidP="00150F84">
      <w:pPr>
        <w:ind w:left="2160" w:hanging="2160"/>
        <w:rPr>
          <w:rFonts w:cs="Arial"/>
          <w:bCs/>
        </w:rPr>
      </w:pPr>
      <w:r w:rsidRPr="00074883">
        <w:rPr>
          <w:rFonts w:cs="Arial"/>
          <w:bCs/>
          <w:i/>
          <w:iCs/>
          <w:sz w:val="20"/>
        </w:rPr>
        <w:lastRenderedPageBreak/>
        <w:t>Recyclen</w:t>
      </w:r>
      <w:r w:rsidRPr="00074883">
        <w:rPr>
          <w:rFonts w:cs="Arial"/>
          <w:bCs/>
          <w:i/>
          <w:iCs/>
        </w:rPr>
        <w:t xml:space="preserve"> </w:t>
      </w:r>
      <w:r w:rsidRPr="00074883">
        <w:rPr>
          <w:rFonts w:cs="Arial"/>
          <w:bCs/>
          <w:i/>
          <w:iCs/>
        </w:rPr>
        <w:tab/>
      </w:r>
      <w:proofErr w:type="spellStart"/>
      <w:r w:rsidRPr="00074883">
        <w:rPr>
          <w:rFonts w:cs="Arial"/>
          <w:bCs/>
          <w:u w:val="single"/>
        </w:rPr>
        <w:t>Recyclen</w:t>
      </w:r>
      <w:proofErr w:type="spellEnd"/>
      <w:r w:rsidRPr="00074883">
        <w:rPr>
          <w:rFonts w:cs="Arial"/>
          <w:bCs/>
        </w:rPr>
        <w:t xml:space="preserve"> is het </w:t>
      </w:r>
      <w:r w:rsidRPr="00074883">
        <w:rPr>
          <w:rFonts w:cs="Arial"/>
          <w:bCs/>
          <w:i/>
          <w:iCs/>
          <w:u w:val="single"/>
        </w:rPr>
        <w:t>kapotmaken</w:t>
      </w:r>
      <w:r w:rsidRPr="00074883">
        <w:rPr>
          <w:rFonts w:cs="Arial"/>
          <w:bCs/>
          <w:i/>
          <w:iCs/>
        </w:rPr>
        <w:t xml:space="preserve"> van een ver</w:t>
      </w:r>
      <w:r w:rsidRPr="00074883">
        <w:rPr>
          <w:rFonts w:cs="Arial"/>
          <w:bCs/>
          <w:i/>
          <w:iCs/>
        </w:rPr>
        <w:softHyphen/>
        <w:t xml:space="preserve">pakking en de </w:t>
      </w:r>
      <w:r w:rsidRPr="00074883">
        <w:rPr>
          <w:rFonts w:cs="Arial"/>
          <w:bCs/>
          <w:i/>
          <w:iCs/>
          <w:u w:val="single"/>
        </w:rPr>
        <w:t>grondstof gebruiken</w:t>
      </w:r>
      <w:r w:rsidRPr="00074883">
        <w:rPr>
          <w:rFonts w:cs="Arial"/>
          <w:bCs/>
          <w:i/>
          <w:iCs/>
        </w:rPr>
        <w:t xml:space="preserve"> om een nieuwe verpakking mee te maken</w:t>
      </w:r>
      <w:r w:rsidRPr="00074883">
        <w:rPr>
          <w:rFonts w:cs="Arial"/>
          <w:bCs/>
        </w:rPr>
        <w:t>.</w:t>
      </w:r>
    </w:p>
    <w:p w14:paraId="757E0883" w14:textId="77777777" w:rsidR="00150F84" w:rsidRPr="00074883" w:rsidRDefault="00150F84" w:rsidP="00150F84">
      <w:pPr>
        <w:ind w:left="2160" w:hanging="2160"/>
        <w:rPr>
          <w:rFonts w:cs="Arial"/>
          <w:bCs/>
        </w:rPr>
      </w:pPr>
    </w:p>
    <w:p w14:paraId="644F90F2" w14:textId="77777777" w:rsidR="000446EB" w:rsidRDefault="000446EB" w:rsidP="00C63CC7">
      <w:pPr>
        <w:ind w:left="2127"/>
        <w:rPr>
          <w:b/>
          <w:sz w:val="28"/>
          <w:szCs w:val="28"/>
        </w:rPr>
      </w:pPr>
    </w:p>
    <w:p w14:paraId="36B84F8B" w14:textId="0CFA1540" w:rsidR="000446EB" w:rsidRDefault="000856B6" w:rsidP="00C63CC7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46637F17" wp14:editId="7BFD65AA">
            <wp:extent cx="922020" cy="922020"/>
            <wp:effectExtent l="0" t="0" r="0" b="0"/>
            <wp:docPr id="1106133725" name="Afbeelding 1106133725" descr="Glasba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524AA6C4" wp14:editId="04A1C4B7">
            <wp:extent cx="914400" cy="914400"/>
            <wp:effectExtent l="0" t="0" r="0" b="0"/>
            <wp:docPr id="1953426171" name="Afbeelding 1953426171" descr="kringlooplogo papier en k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414">
        <w:rPr>
          <w:b/>
          <w:sz w:val="28"/>
          <w:szCs w:val="28"/>
        </w:rPr>
        <w:tab/>
      </w:r>
      <w:r w:rsidR="005D2414">
        <w:rPr>
          <w:noProof/>
        </w:rPr>
        <w:drawing>
          <wp:inline distT="0" distB="0" distL="0" distR="0" wp14:anchorId="710DEC2C" wp14:editId="40304568">
            <wp:extent cx="784860" cy="784860"/>
            <wp:effectExtent l="0" t="0" r="0" b="0"/>
            <wp:docPr id="638162328" name="Afbeelding 638162328" descr="Symbool kunststof re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1B38F" w14:textId="77777777" w:rsidR="001B46F6" w:rsidRDefault="001B46F6" w:rsidP="00C63CC7">
      <w:pPr>
        <w:ind w:left="2127"/>
        <w:rPr>
          <w:b/>
          <w:sz w:val="28"/>
          <w:szCs w:val="28"/>
        </w:rPr>
      </w:pPr>
    </w:p>
    <w:p w14:paraId="6BB7AFC9" w14:textId="77777777" w:rsidR="00CA0BF7" w:rsidRDefault="00CA0BF7" w:rsidP="00797DAB">
      <w:pPr>
        <w:rPr>
          <w:b/>
          <w:sz w:val="28"/>
          <w:szCs w:val="28"/>
        </w:rPr>
      </w:pPr>
    </w:p>
    <w:p w14:paraId="31417C3E" w14:textId="77777777" w:rsidR="00D32BD3" w:rsidRDefault="00D32BD3" w:rsidP="00797DAB">
      <w:pPr>
        <w:rPr>
          <w:b/>
          <w:sz w:val="28"/>
          <w:szCs w:val="28"/>
        </w:rPr>
      </w:pPr>
    </w:p>
    <w:p w14:paraId="749887DA" w14:textId="77777777" w:rsidR="000A660B" w:rsidRDefault="000A660B" w:rsidP="006F230D">
      <w:pPr>
        <w:ind w:left="2127" w:hanging="2127"/>
        <w:rPr>
          <w:b/>
          <w:sz w:val="28"/>
          <w:szCs w:val="28"/>
        </w:rPr>
      </w:pPr>
    </w:p>
    <w:p w14:paraId="1F3DBE5D" w14:textId="77777777" w:rsidR="000A660B" w:rsidRDefault="000A660B" w:rsidP="006F230D">
      <w:pPr>
        <w:ind w:left="2127" w:hanging="2127"/>
        <w:rPr>
          <w:b/>
          <w:sz w:val="28"/>
          <w:szCs w:val="28"/>
        </w:rPr>
      </w:pPr>
    </w:p>
    <w:p w14:paraId="4D526EB9" w14:textId="1AA0A099" w:rsidR="001A4E68" w:rsidRDefault="009C621A" w:rsidP="006F230D">
      <w:pPr>
        <w:ind w:left="2127" w:hanging="2127"/>
        <w:rPr>
          <w:b/>
          <w:sz w:val="28"/>
          <w:szCs w:val="28"/>
        </w:rPr>
      </w:pPr>
      <w:r w:rsidRPr="009C621A">
        <w:rPr>
          <w:b/>
          <w:sz w:val="28"/>
          <w:szCs w:val="28"/>
        </w:rPr>
        <w:t>Vragen</w:t>
      </w:r>
      <w:r w:rsidR="00265149">
        <w:rPr>
          <w:b/>
          <w:sz w:val="28"/>
          <w:szCs w:val="28"/>
        </w:rPr>
        <w:t xml:space="preserve"> </w:t>
      </w:r>
      <w:r w:rsidR="000A660B">
        <w:rPr>
          <w:b/>
          <w:sz w:val="28"/>
          <w:szCs w:val="28"/>
        </w:rPr>
        <w:t>4.2</w:t>
      </w:r>
    </w:p>
    <w:p w14:paraId="57582946" w14:textId="3D6010C4" w:rsidR="00265149" w:rsidRPr="009C621A" w:rsidRDefault="00265149" w:rsidP="00C63CC7">
      <w:pPr>
        <w:ind w:left="2127"/>
        <w:rPr>
          <w:b/>
          <w:sz w:val="28"/>
          <w:szCs w:val="28"/>
        </w:rPr>
      </w:pPr>
    </w:p>
    <w:p w14:paraId="0F360D67" w14:textId="77777777" w:rsidR="009C621A" w:rsidRDefault="009C621A" w:rsidP="00C63CC7">
      <w:pPr>
        <w:ind w:left="2127"/>
        <w:rPr>
          <w:b/>
        </w:rPr>
      </w:pPr>
    </w:p>
    <w:p w14:paraId="6A98845B" w14:textId="510905B7" w:rsidR="004A7640" w:rsidRPr="00920A0E" w:rsidRDefault="004A7640" w:rsidP="004A7640">
      <w:pPr>
        <w:pStyle w:val="Lijstalinea"/>
        <w:numPr>
          <w:ilvl w:val="0"/>
          <w:numId w:val="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bookmarkStart w:id="0" w:name="_Hlk104894762"/>
      <w:r w:rsidRPr="00920A0E">
        <w:rPr>
          <w:rFonts w:ascii="Arial" w:hAnsi="Arial" w:cs="Arial"/>
          <w:sz w:val="24"/>
          <w:szCs w:val="24"/>
        </w:rPr>
        <w:t xml:space="preserve">Noem </w:t>
      </w:r>
      <w:r w:rsidR="007639FE" w:rsidRPr="00920A0E">
        <w:rPr>
          <w:rFonts w:ascii="Arial" w:hAnsi="Arial" w:cs="Arial"/>
          <w:sz w:val="24"/>
          <w:szCs w:val="24"/>
        </w:rPr>
        <w:t>3</w:t>
      </w:r>
      <w:r w:rsidRPr="00920A0E">
        <w:rPr>
          <w:rFonts w:ascii="Arial" w:hAnsi="Arial" w:cs="Arial"/>
          <w:sz w:val="24"/>
          <w:szCs w:val="24"/>
        </w:rPr>
        <w:t xml:space="preserve"> redenen om producten te verpakken</w:t>
      </w:r>
      <w:r w:rsidR="00E120BC">
        <w:rPr>
          <w:rFonts w:ascii="Arial" w:hAnsi="Arial" w:cs="Arial"/>
          <w:sz w:val="24"/>
          <w:szCs w:val="24"/>
        </w:rPr>
        <w:t>.</w:t>
      </w:r>
      <w:r w:rsidRPr="00920A0E">
        <w:rPr>
          <w:rFonts w:ascii="Arial" w:hAnsi="Arial" w:cs="Arial"/>
          <w:sz w:val="24"/>
          <w:szCs w:val="24"/>
        </w:rPr>
        <w:br/>
      </w:r>
      <w:r w:rsidRPr="00920A0E">
        <w:rPr>
          <w:rFonts w:ascii="Arial" w:hAnsi="Arial" w:cs="Arial"/>
          <w:sz w:val="24"/>
          <w:szCs w:val="24"/>
        </w:rPr>
        <w:br/>
      </w:r>
      <w:r w:rsidR="006E72D5">
        <w:rPr>
          <w:rFonts w:ascii="Arial" w:hAnsi="Arial" w:cs="Arial"/>
          <w:sz w:val="24"/>
          <w:szCs w:val="24"/>
        </w:rPr>
        <w:t>-</w:t>
      </w:r>
      <w:r w:rsidR="00A244F9">
        <w:rPr>
          <w:rFonts w:ascii="Arial" w:hAnsi="Arial" w:cs="Arial"/>
          <w:sz w:val="24"/>
          <w:szCs w:val="24"/>
        </w:rPr>
        <w:br/>
      </w:r>
      <w:r w:rsidRPr="00920A0E">
        <w:rPr>
          <w:rFonts w:ascii="Arial" w:hAnsi="Arial" w:cs="Arial"/>
          <w:sz w:val="24"/>
          <w:szCs w:val="24"/>
        </w:rPr>
        <w:br/>
      </w:r>
      <w:r w:rsidR="00A244F9">
        <w:rPr>
          <w:rFonts w:ascii="Arial" w:hAnsi="Arial" w:cs="Arial"/>
          <w:sz w:val="24"/>
          <w:szCs w:val="24"/>
        </w:rPr>
        <w:t>-</w:t>
      </w:r>
      <w:r w:rsidR="00A244F9">
        <w:rPr>
          <w:rFonts w:ascii="Arial" w:hAnsi="Arial" w:cs="Arial"/>
          <w:sz w:val="24"/>
          <w:szCs w:val="24"/>
        </w:rPr>
        <w:br/>
      </w:r>
      <w:r w:rsidRPr="00920A0E">
        <w:rPr>
          <w:rFonts w:ascii="Arial" w:hAnsi="Arial" w:cs="Arial"/>
          <w:sz w:val="24"/>
          <w:szCs w:val="24"/>
        </w:rPr>
        <w:br/>
      </w:r>
      <w:r w:rsidR="00A244F9">
        <w:rPr>
          <w:rFonts w:ascii="Arial" w:hAnsi="Arial" w:cs="Arial"/>
          <w:sz w:val="24"/>
          <w:szCs w:val="24"/>
        </w:rPr>
        <w:t>-</w:t>
      </w:r>
      <w:r w:rsidRPr="00920A0E">
        <w:rPr>
          <w:rFonts w:ascii="Arial" w:hAnsi="Arial" w:cs="Arial"/>
          <w:sz w:val="24"/>
          <w:szCs w:val="24"/>
        </w:rPr>
        <w:br/>
      </w:r>
    </w:p>
    <w:p w14:paraId="2CF07DB5" w14:textId="77777777" w:rsidR="001A5726" w:rsidRPr="00920A0E" w:rsidRDefault="001A5726" w:rsidP="001A5726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20A0E">
        <w:rPr>
          <w:rFonts w:ascii="Arial" w:hAnsi="Arial" w:cs="Arial"/>
          <w:sz w:val="24"/>
          <w:szCs w:val="24"/>
        </w:rPr>
        <w:t>Zijn de verpakkingen van de volgende producten primair, secundair of tertiair? Kies de juiste vakjes.</w:t>
      </w:r>
      <w:r w:rsidRPr="00920A0E">
        <w:rPr>
          <w:rFonts w:ascii="Arial" w:hAnsi="Arial" w:cs="Arial"/>
          <w:sz w:val="24"/>
          <w:szCs w:val="24"/>
        </w:rPr>
        <w:br/>
      </w:r>
    </w:p>
    <w:tbl>
      <w:tblPr>
        <w:tblStyle w:val="Tabelraster1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270"/>
      </w:tblGrid>
      <w:tr w:rsidR="001A5726" w:rsidRPr="00920A0E" w14:paraId="05EDAD5C" w14:textId="77777777" w:rsidTr="00C42AA3">
        <w:tc>
          <w:tcPr>
            <w:tcW w:w="2977" w:type="dxa"/>
          </w:tcPr>
          <w:p w14:paraId="21134D17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6" w:type="dxa"/>
          </w:tcPr>
          <w:p w14:paraId="7C813801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20A0E">
              <w:rPr>
                <w:rFonts w:cs="Arial"/>
              </w:rPr>
              <w:t>primair</w:t>
            </w:r>
          </w:p>
        </w:tc>
        <w:tc>
          <w:tcPr>
            <w:tcW w:w="1276" w:type="dxa"/>
          </w:tcPr>
          <w:p w14:paraId="044E779A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20A0E">
              <w:rPr>
                <w:rFonts w:cs="Arial"/>
              </w:rPr>
              <w:t>secundair</w:t>
            </w:r>
          </w:p>
        </w:tc>
        <w:tc>
          <w:tcPr>
            <w:tcW w:w="1270" w:type="dxa"/>
          </w:tcPr>
          <w:p w14:paraId="514EFE86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20A0E">
              <w:rPr>
                <w:rFonts w:cs="Arial"/>
              </w:rPr>
              <w:t>tertiair</w:t>
            </w:r>
          </w:p>
          <w:p w14:paraId="5E8741A1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A5726" w:rsidRPr="00920A0E" w14:paraId="3373BCDC" w14:textId="77777777" w:rsidTr="00C42AA3">
        <w:tc>
          <w:tcPr>
            <w:tcW w:w="2977" w:type="dxa"/>
          </w:tcPr>
          <w:p w14:paraId="0A205D2B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20A0E">
              <w:rPr>
                <w:rFonts w:cs="Arial"/>
              </w:rPr>
              <w:t>frietbakje</w:t>
            </w:r>
          </w:p>
          <w:p w14:paraId="16A2FDAF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6" w:type="dxa"/>
          </w:tcPr>
          <w:p w14:paraId="05EAEBDC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6" w:type="dxa"/>
          </w:tcPr>
          <w:p w14:paraId="2066FCC3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0" w:type="dxa"/>
          </w:tcPr>
          <w:p w14:paraId="29FB9444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A5726" w:rsidRPr="00920A0E" w14:paraId="68554F92" w14:textId="77777777" w:rsidTr="00C42AA3">
        <w:tc>
          <w:tcPr>
            <w:tcW w:w="2977" w:type="dxa"/>
          </w:tcPr>
          <w:p w14:paraId="7A211AB0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20A0E">
              <w:rPr>
                <w:rFonts w:cs="Arial"/>
              </w:rPr>
              <w:t>pallet waarop kratten met groenten staan</w:t>
            </w:r>
          </w:p>
          <w:p w14:paraId="6309B8D0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6" w:type="dxa"/>
          </w:tcPr>
          <w:p w14:paraId="0703EC8A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6" w:type="dxa"/>
          </w:tcPr>
          <w:p w14:paraId="3C962FF7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0" w:type="dxa"/>
          </w:tcPr>
          <w:p w14:paraId="68BAFBA8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A5726" w:rsidRPr="00920A0E" w14:paraId="1FD959E5" w14:textId="77777777" w:rsidTr="00C42AA3">
        <w:tc>
          <w:tcPr>
            <w:tcW w:w="2977" w:type="dxa"/>
          </w:tcPr>
          <w:p w14:paraId="2BDA7154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20A0E">
              <w:rPr>
                <w:rFonts w:cs="Arial"/>
              </w:rPr>
              <w:t>kartonnen doos met daarin zakjes pinda’s</w:t>
            </w:r>
          </w:p>
          <w:p w14:paraId="763A5C75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6" w:type="dxa"/>
          </w:tcPr>
          <w:p w14:paraId="37F9F681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6" w:type="dxa"/>
          </w:tcPr>
          <w:p w14:paraId="0B729266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0" w:type="dxa"/>
          </w:tcPr>
          <w:p w14:paraId="45671D3C" w14:textId="77777777" w:rsidR="001A5726" w:rsidRPr="00920A0E" w:rsidRDefault="001A5726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A0BF7" w:rsidRPr="00920A0E" w14:paraId="035ED260" w14:textId="77777777" w:rsidTr="00C42AA3">
        <w:tc>
          <w:tcPr>
            <w:tcW w:w="2977" w:type="dxa"/>
          </w:tcPr>
          <w:p w14:paraId="62DE905D" w14:textId="77777777" w:rsidR="00CA0BF7" w:rsidRDefault="008724E7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plastic folie om dozen eieren</w:t>
            </w:r>
          </w:p>
          <w:p w14:paraId="2F4C4CD9" w14:textId="5DA01F53" w:rsidR="008724E7" w:rsidRPr="00920A0E" w:rsidRDefault="008724E7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6" w:type="dxa"/>
          </w:tcPr>
          <w:p w14:paraId="1D2CEC66" w14:textId="77777777" w:rsidR="00CA0BF7" w:rsidRPr="00920A0E" w:rsidRDefault="00CA0BF7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6" w:type="dxa"/>
          </w:tcPr>
          <w:p w14:paraId="5F75D2CB" w14:textId="77777777" w:rsidR="00CA0BF7" w:rsidRPr="00920A0E" w:rsidRDefault="00CA0BF7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0" w:type="dxa"/>
          </w:tcPr>
          <w:p w14:paraId="46248DC0" w14:textId="77777777" w:rsidR="00CA0BF7" w:rsidRPr="00920A0E" w:rsidRDefault="00CA0BF7" w:rsidP="00C42A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29638F80" w14:textId="0DD77199" w:rsidR="000446EB" w:rsidRDefault="001A5726" w:rsidP="000A660B">
      <w:pPr>
        <w:pStyle w:val="Lijstalinea"/>
        <w:keepNext/>
        <w:spacing w:after="0" w:line="240" w:lineRule="auto"/>
        <w:ind w:left="567"/>
        <w:outlineLvl w:val="1"/>
        <w:rPr>
          <w:rFonts w:cs="Arial"/>
          <w:bCs/>
        </w:rPr>
      </w:pPr>
      <w:r w:rsidRPr="00920A0E">
        <w:rPr>
          <w:rFonts w:ascii="Arial" w:hAnsi="Arial" w:cs="Arial"/>
          <w:sz w:val="24"/>
          <w:szCs w:val="24"/>
        </w:rPr>
        <w:br/>
      </w:r>
    </w:p>
    <w:p w14:paraId="781A8EB8" w14:textId="6482B71D" w:rsidR="004A7640" w:rsidRPr="00920A0E" w:rsidRDefault="004A7640" w:rsidP="004A7640">
      <w:pPr>
        <w:pStyle w:val="Lijstalinea"/>
        <w:keepNext/>
        <w:numPr>
          <w:ilvl w:val="0"/>
          <w:numId w:val="7"/>
        </w:numPr>
        <w:spacing w:after="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</w:rPr>
      </w:pPr>
      <w:r w:rsidRPr="00920A0E">
        <w:rPr>
          <w:rFonts w:ascii="Arial" w:hAnsi="Arial" w:cs="Arial"/>
          <w:bCs/>
          <w:sz w:val="24"/>
          <w:szCs w:val="24"/>
        </w:rPr>
        <w:t>Elk product kent zijn eigen soort verpakkingsmateriaal.</w:t>
      </w:r>
      <w:r w:rsidRPr="00920A0E">
        <w:rPr>
          <w:rFonts w:ascii="Arial" w:hAnsi="Arial" w:cs="Arial"/>
          <w:bCs/>
          <w:sz w:val="24"/>
          <w:szCs w:val="24"/>
        </w:rPr>
        <w:br/>
        <w:t>Noem 4 verschillende verpakkingsmaterialen en geef daarbij voor- en nadelen aan. Denk aan gewicht, gebruiksgemak, milieu.</w:t>
      </w:r>
      <w:r w:rsidR="00D32BD3">
        <w:rPr>
          <w:rFonts w:ascii="Arial" w:hAnsi="Arial" w:cs="Arial"/>
          <w:bCs/>
          <w:sz w:val="24"/>
          <w:szCs w:val="24"/>
        </w:rPr>
        <w:br/>
      </w:r>
      <w:r w:rsidRPr="00920A0E">
        <w:rPr>
          <w:rFonts w:ascii="Arial" w:hAnsi="Arial" w:cs="Arial"/>
          <w:bCs/>
          <w:sz w:val="24"/>
          <w:szCs w:val="24"/>
        </w:rPr>
        <w:lastRenderedPageBreak/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586"/>
        <w:gridCol w:w="2527"/>
      </w:tblGrid>
      <w:tr w:rsidR="004A7640" w:rsidRPr="00920A0E" w14:paraId="2608323F" w14:textId="77777777" w:rsidTr="00C42AA3">
        <w:tc>
          <w:tcPr>
            <w:tcW w:w="2475" w:type="dxa"/>
            <w:shd w:val="clear" w:color="auto" w:fill="auto"/>
          </w:tcPr>
          <w:p w14:paraId="2DE21138" w14:textId="77777777" w:rsidR="004A7640" w:rsidRPr="00920A0E" w:rsidRDefault="004A7640" w:rsidP="00C42AA3">
            <w:pPr>
              <w:rPr>
                <w:rFonts w:cs="Arial"/>
              </w:rPr>
            </w:pPr>
            <w:r w:rsidRPr="00920A0E">
              <w:rPr>
                <w:rFonts w:cs="Arial"/>
              </w:rPr>
              <w:t>materiaal</w:t>
            </w:r>
          </w:p>
        </w:tc>
        <w:tc>
          <w:tcPr>
            <w:tcW w:w="2586" w:type="dxa"/>
            <w:shd w:val="clear" w:color="auto" w:fill="auto"/>
          </w:tcPr>
          <w:p w14:paraId="54BB6C3B" w14:textId="77777777" w:rsidR="004A7640" w:rsidRPr="00920A0E" w:rsidRDefault="004A7640" w:rsidP="00C42AA3">
            <w:pPr>
              <w:rPr>
                <w:rFonts w:cs="Arial"/>
              </w:rPr>
            </w:pPr>
            <w:r w:rsidRPr="00920A0E">
              <w:rPr>
                <w:rFonts w:cs="Arial"/>
              </w:rPr>
              <w:t>voordeel</w:t>
            </w:r>
          </w:p>
        </w:tc>
        <w:tc>
          <w:tcPr>
            <w:tcW w:w="2527" w:type="dxa"/>
            <w:shd w:val="clear" w:color="auto" w:fill="auto"/>
          </w:tcPr>
          <w:p w14:paraId="3533F9F0" w14:textId="77777777" w:rsidR="004A7640" w:rsidRPr="00920A0E" w:rsidRDefault="004A7640" w:rsidP="00C42AA3">
            <w:pPr>
              <w:rPr>
                <w:rFonts w:cs="Arial"/>
              </w:rPr>
            </w:pPr>
            <w:r w:rsidRPr="00920A0E">
              <w:rPr>
                <w:rFonts w:cs="Arial"/>
              </w:rPr>
              <w:t>nadeel</w:t>
            </w:r>
          </w:p>
        </w:tc>
      </w:tr>
      <w:tr w:rsidR="004A7640" w:rsidRPr="00920A0E" w14:paraId="5CBEEE2F" w14:textId="77777777" w:rsidTr="00C42AA3">
        <w:tc>
          <w:tcPr>
            <w:tcW w:w="2475" w:type="dxa"/>
            <w:shd w:val="clear" w:color="auto" w:fill="auto"/>
          </w:tcPr>
          <w:p w14:paraId="237C6E5C" w14:textId="77777777" w:rsidR="004A7640" w:rsidRPr="00920A0E" w:rsidRDefault="004A7640" w:rsidP="00C42AA3">
            <w:pPr>
              <w:rPr>
                <w:rFonts w:cs="Arial"/>
                <w:b/>
                <w:i/>
              </w:rPr>
            </w:pPr>
            <w:r w:rsidRPr="00920A0E">
              <w:rPr>
                <w:rFonts w:cs="Arial"/>
                <w:b/>
                <w:i/>
              </w:rPr>
              <w:t>glas</w:t>
            </w:r>
          </w:p>
          <w:p w14:paraId="77A2803B" w14:textId="77777777" w:rsidR="004A7640" w:rsidRPr="00920A0E" w:rsidRDefault="004A7640" w:rsidP="00C42AA3">
            <w:pPr>
              <w:rPr>
                <w:rFonts w:cs="Arial"/>
                <w:b/>
                <w:i/>
              </w:rPr>
            </w:pPr>
          </w:p>
        </w:tc>
        <w:tc>
          <w:tcPr>
            <w:tcW w:w="2586" w:type="dxa"/>
            <w:shd w:val="clear" w:color="auto" w:fill="auto"/>
          </w:tcPr>
          <w:p w14:paraId="301E5C35" w14:textId="77777777" w:rsidR="004A7640" w:rsidRPr="00920A0E" w:rsidRDefault="004A7640" w:rsidP="00C42AA3">
            <w:pPr>
              <w:rPr>
                <w:rFonts w:cs="Arial"/>
                <w:b/>
                <w:i/>
              </w:rPr>
            </w:pPr>
            <w:r w:rsidRPr="00920A0E">
              <w:rPr>
                <w:rFonts w:cs="Arial"/>
                <w:b/>
                <w:i/>
              </w:rPr>
              <w:t>je ziet wat erin zit, recyclebaar</w:t>
            </w:r>
          </w:p>
        </w:tc>
        <w:tc>
          <w:tcPr>
            <w:tcW w:w="2527" w:type="dxa"/>
            <w:shd w:val="clear" w:color="auto" w:fill="auto"/>
          </w:tcPr>
          <w:p w14:paraId="17C43200" w14:textId="77777777" w:rsidR="004A7640" w:rsidRPr="00920A0E" w:rsidRDefault="004A7640" w:rsidP="00C42AA3">
            <w:pPr>
              <w:rPr>
                <w:rFonts w:cs="Arial"/>
                <w:b/>
                <w:i/>
              </w:rPr>
            </w:pPr>
            <w:r w:rsidRPr="00920A0E">
              <w:rPr>
                <w:rFonts w:cs="Arial"/>
                <w:b/>
                <w:i/>
              </w:rPr>
              <w:t>breekbaar</w:t>
            </w:r>
          </w:p>
        </w:tc>
      </w:tr>
      <w:tr w:rsidR="004A7640" w:rsidRPr="00920A0E" w14:paraId="4DDF2B9A" w14:textId="77777777" w:rsidTr="00C42AA3">
        <w:tc>
          <w:tcPr>
            <w:tcW w:w="2475" w:type="dxa"/>
            <w:shd w:val="clear" w:color="auto" w:fill="auto"/>
          </w:tcPr>
          <w:p w14:paraId="23C46628" w14:textId="77777777" w:rsidR="004A7640" w:rsidRPr="00920A0E" w:rsidRDefault="004A7640" w:rsidP="00C42AA3">
            <w:pPr>
              <w:rPr>
                <w:rFonts w:cs="Arial"/>
              </w:rPr>
            </w:pPr>
          </w:p>
          <w:p w14:paraId="408FC148" w14:textId="77777777" w:rsidR="004A7640" w:rsidRPr="00920A0E" w:rsidRDefault="004A7640" w:rsidP="00C42AA3">
            <w:pPr>
              <w:rPr>
                <w:rFonts w:cs="Arial"/>
              </w:rPr>
            </w:pPr>
          </w:p>
          <w:p w14:paraId="65F6BC33" w14:textId="77777777" w:rsidR="004A7640" w:rsidRPr="00920A0E" w:rsidRDefault="004A7640" w:rsidP="00C42AA3">
            <w:pPr>
              <w:rPr>
                <w:rFonts w:cs="Arial"/>
              </w:rPr>
            </w:pPr>
          </w:p>
        </w:tc>
        <w:tc>
          <w:tcPr>
            <w:tcW w:w="2586" w:type="dxa"/>
            <w:shd w:val="clear" w:color="auto" w:fill="auto"/>
          </w:tcPr>
          <w:p w14:paraId="459ED096" w14:textId="77777777" w:rsidR="004A7640" w:rsidRPr="00920A0E" w:rsidRDefault="004A7640" w:rsidP="00C42AA3">
            <w:pPr>
              <w:rPr>
                <w:rFonts w:cs="Arial"/>
              </w:rPr>
            </w:pPr>
          </w:p>
        </w:tc>
        <w:tc>
          <w:tcPr>
            <w:tcW w:w="2527" w:type="dxa"/>
            <w:shd w:val="clear" w:color="auto" w:fill="auto"/>
          </w:tcPr>
          <w:p w14:paraId="78B4DF15" w14:textId="77777777" w:rsidR="004A7640" w:rsidRPr="00920A0E" w:rsidRDefault="004A7640" w:rsidP="00C42AA3">
            <w:pPr>
              <w:rPr>
                <w:rFonts w:cs="Arial"/>
              </w:rPr>
            </w:pPr>
          </w:p>
        </w:tc>
      </w:tr>
      <w:tr w:rsidR="004A7640" w:rsidRPr="00920A0E" w14:paraId="5473DAD6" w14:textId="77777777" w:rsidTr="00C42AA3">
        <w:tc>
          <w:tcPr>
            <w:tcW w:w="2475" w:type="dxa"/>
            <w:shd w:val="clear" w:color="auto" w:fill="auto"/>
          </w:tcPr>
          <w:p w14:paraId="0598A045" w14:textId="77777777" w:rsidR="004A7640" w:rsidRPr="00920A0E" w:rsidRDefault="004A7640" w:rsidP="00C42AA3">
            <w:pPr>
              <w:rPr>
                <w:rFonts w:cs="Arial"/>
              </w:rPr>
            </w:pPr>
          </w:p>
          <w:p w14:paraId="4B492B11" w14:textId="77777777" w:rsidR="004A7640" w:rsidRPr="00920A0E" w:rsidRDefault="004A7640" w:rsidP="00C42AA3">
            <w:pPr>
              <w:rPr>
                <w:rFonts w:cs="Arial"/>
              </w:rPr>
            </w:pPr>
          </w:p>
          <w:p w14:paraId="51060743" w14:textId="77777777" w:rsidR="004A7640" w:rsidRPr="00920A0E" w:rsidRDefault="004A7640" w:rsidP="00C42AA3">
            <w:pPr>
              <w:rPr>
                <w:rFonts w:cs="Arial"/>
              </w:rPr>
            </w:pPr>
          </w:p>
        </w:tc>
        <w:tc>
          <w:tcPr>
            <w:tcW w:w="2586" w:type="dxa"/>
            <w:shd w:val="clear" w:color="auto" w:fill="auto"/>
          </w:tcPr>
          <w:p w14:paraId="6F51783E" w14:textId="77777777" w:rsidR="004A7640" w:rsidRPr="00920A0E" w:rsidRDefault="004A7640" w:rsidP="00C42AA3">
            <w:pPr>
              <w:rPr>
                <w:rFonts w:cs="Arial"/>
              </w:rPr>
            </w:pPr>
          </w:p>
        </w:tc>
        <w:tc>
          <w:tcPr>
            <w:tcW w:w="2527" w:type="dxa"/>
            <w:shd w:val="clear" w:color="auto" w:fill="auto"/>
          </w:tcPr>
          <w:p w14:paraId="237ED9BD" w14:textId="77777777" w:rsidR="004A7640" w:rsidRPr="00920A0E" w:rsidRDefault="004A7640" w:rsidP="00C42AA3">
            <w:pPr>
              <w:rPr>
                <w:rFonts w:cs="Arial"/>
              </w:rPr>
            </w:pPr>
          </w:p>
        </w:tc>
      </w:tr>
      <w:tr w:rsidR="004A7640" w:rsidRPr="00920A0E" w14:paraId="61582E3F" w14:textId="77777777" w:rsidTr="00C42AA3">
        <w:tc>
          <w:tcPr>
            <w:tcW w:w="2475" w:type="dxa"/>
            <w:shd w:val="clear" w:color="auto" w:fill="auto"/>
          </w:tcPr>
          <w:p w14:paraId="7B9F1FE7" w14:textId="77777777" w:rsidR="004A7640" w:rsidRPr="00920A0E" w:rsidRDefault="004A7640" w:rsidP="00C42AA3">
            <w:pPr>
              <w:rPr>
                <w:rFonts w:cs="Arial"/>
              </w:rPr>
            </w:pPr>
          </w:p>
          <w:p w14:paraId="2297CACB" w14:textId="77777777" w:rsidR="004A7640" w:rsidRPr="00920A0E" w:rsidRDefault="004A7640" w:rsidP="00C42AA3">
            <w:pPr>
              <w:rPr>
                <w:rFonts w:cs="Arial"/>
              </w:rPr>
            </w:pPr>
          </w:p>
          <w:p w14:paraId="344B9A8C" w14:textId="77777777" w:rsidR="004A7640" w:rsidRPr="00920A0E" w:rsidRDefault="004A7640" w:rsidP="00C42AA3">
            <w:pPr>
              <w:rPr>
                <w:rFonts w:cs="Arial"/>
              </w:rPr>
            </w:pPr>
          </w:p>
        </w:tc>
        <w:tc>
          <w:tcPr>
            <w:tcW w:w="2586" w:type="dxa"/>
            <w:shd w:val="clear" w:color="auto" w:fill="auto"/>
          </w:tcPr>
          <w:p w14:paraId="5374CDAA" w14:textId="77777777" w:rsidR="004A7640" w:rsidRPr="00920A0E" w:rsidRDefault="004A7640" w:rsidP="00C42AA3">
            <w:pPr>
              <w:rPr>
                <w:rFonts w:cs="Arial"/>
              </w:rPr>
            </w:pPr>
          </w:p>
        </w:tc>
        <w:tc>
          <w:tcPr>
            <w:tcW w:w="2527" w:type="dxa"/>
            <w:shd w:val="clear" w:color="auto" w:fill="auto"/>
          </w:tcPr>
          <w:p w14:paraId="4302E6AC" w14:textId="77777777" w:rsidR="004A7640" w:rsidRPr="00920A0E" w:rsidRDefault="004A7640" w:rsidP="00C42AA3">
            <w:pPr>
              <w:rPr>
                <w:rFonts w:cs="Arial"/>
              </w:rPr>
            </w:pPr>
          </w:p>
        </w:tc>
      </w:tr>
      <w:tr w:rsidR="0033258F" w:rsidRPr="00920A0E" w14:paraId="39654FFA" w14:textId="77777777" w:rsidTr="00C42AA3">
        <w:tc>
          <w:tcPr>
            <w:tcW w:w="2475" w:type="dxa"/>
            <w:shd w:val="clear" w:color="auto" w:fill="auto"/>
          </w:tcPr>
          <w:p w14:paraId="3F007507" w14:textId="77777777" w:rsidR="0033258F" w:rsidRDefault="0033258F" w:rsidP="00C42AA3">
            <w:pPr>
              <w:rPr>
                <w:rFonts w:cs="Arial"/>
              </w:rPr>
            </w:pPr>
          </w:p>
          <w:p w14:paraId="1670BEA4" w14:textId="77777777" w:rsidR="0033258F" w:rsidRDefault="0033258F" w:rsidP="00C42AA3">
            <w:pPr>
              <w:rPr>
                <w:rFonts w:cs="Arial"/>
              </w:rPr>
            </w:pPr>
          </w:p>
          <w:p w14:paraId="1A3B2C74" w14:textId="0F965CBF" w:rsidR="0033258F" w:rsidRPr="00920A0E" w:rsidRDefault="0033258F" w:rsidP="00C42AA3">
            <w:pPr>
              <w:rPr>
                <w:rFonts w:cs="Arial"/>
              </w:rPr>
            </w:pPr>
          </w:p>
        </w:tc>
        <w:tc>
          <w:tcPr>
            <w:tcW w:w="2586" w:type="dxa"/>
            <w:shd w:val="clear" w:color="auto" w:fill="auto"/>
          </w:tcPr>
          <w:p w14:paraId="6B252FBC" w14:textId="77777777" w:rsidR="0033258F" w:rsidRPr="00920A0E" w:rsidRDefault="0033258F" w:rsidP="00C42AA3">
            <w:pPr>
              <w:rPr>
                <w:rFonts w:cs="Arial"/>
              </w:rPr>
            </w:pPr>
          </w:p>
        </w:tc>
        <w:tc>
          <w:tcPr>
            <w:tcW w:w="2527" w:type="dxa"/>
            <w:shd w:val="clear" w:color="auto" w:fill="auto"/>
          </w:tcPr>
          <w:p w14:paraId="0CA53816" w14:textId="77777777" w:rsidR="0033258F" w:rsidRPr="00920A0E" w:rsidRDefault="0033258F" w:rsidP="00C42AA3">
            <w:pPr>
              <w:rPr>
                <w:rFonts w:cs="Arial"/>
              </w:rPr>
            </w:pPr>
          </w:p>
        </w:tc>
      </w:tr>
    </w:tbl>
    <w:p w14:paraId="0EF317F5" w14:textId="77777777" w:rsidR="004A7640" w:rsidRPr="00920A0E" w:rsidRDefault="004A7640" w:rsidP="004A7640">
      <w:pPr>
        <w:pStyle w:val="Lijstalinea"/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14:paraId="4DFBF102" w14:textId="3046F34C" w:rsidR="004A7640" w:rsidRPr="00920A0E" w:rsidRDefault="004A7640" w:rsidP="004A7640">
      <w:pPr>
        <w:pStyle w:val="Lijstalinea"/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14:paraId="534854E1" w14:textId="321C204B" w:rsidR="004A7640" w:rsidRPr="00920A0E" w:rsidRDefault="004A7640" w:rsidP="004A7640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20A0E">
        <w:rPr>
          <w:rFonts w:ascii="Arial" w:hAnsi="Arial" w:cs="Arial"/>
          <w:sz w:val="24"/>
          <w:szCs w:val="24"/>
        </w:rPr>
        <w:t>Van welke grondstof moet kunststof gemaakt zijn zodat het op de composthoop kan?</w:t>
      </w:r>
      <w:r w:rsidRPr="00920A0E">
        <w:rPr>
          <w:rFonts w:ascii="Arial" w:hAnsi="Arial" w:cs="Arial"/>
          <w:sz w:val="24"/>
          <w:szCs w:val="24"/>
        </w:rPr>
        <w:br/>
      </w:r>
      <w:r w:rsidRPr="00920A0E">
        <w:rPr>
          <w:rFonts w:ascii="Arial" w:hAnsi="Arial" w:cs="Arial"/>
          <w:sz w:val="24"/>
          <w:szCs w:val="24"/>
        </w:rPr>
        <w:br/>
      </w:r>
      <w:r w:rsidR="00A244F9">
        <w:rPr>
          <w:rFonts w:ascii="Arial" w:hAnsi="Arial" w:cs="Arial"/>
          <w:sz w:val="24"/>
          <w:szCs w:val="24"/>
        </w:rPr>
        <w:t>-</w:t>
      </w:r>
      <w:r w:rsidR="00A244F9">
        <w:rPr>
          <w:rFonts w:ascii="Arial" w:hAnsi="Arial" w:cs="Arial"/>
          <w:sz w:val="24"/>
          <w:szCs w:val="24"/>
        </w:rPr>
        <w:br/>
      </w:r>
    </w:p>
    <w:p w14:paraId="563F12FE" w14:textId="3553832D" w:rsidR="007970C6" w:rsidRPr="000F4B1E" w:rsidRDefault="00874679" w:rsidP="000F4B1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Geef</w:t>
      </w:r>
      <w:r w:rsidR="00F6437A" w:rsidRPr="00920A0E">
        <w:rPr>
          <w:rFonts w:ascii="Arial" w:eastAsia="Arial" w:hAnsi="Arial" w:cs="Arial"/>
          <w:sz w:val="24"/>
          <w:szCs w:val="24"/>
        </w:rPr>
        <w:t xml:space="preserve"> drie tips om duurzaam met verpakking om te gaan.</w:t>
      </w:r>
      <w:r w:rsidR="004A7640" w:rsidRPr="00920A0E">
        <w:rPr>
          <w:rFonts w:ascii="Arial" w:hAnsi="Arial" w:cs="Arial"/>
          <w:sz w:val="24"/>
          <w:szCs w:val="24"/>
        </w:rPr>
        <w:br/>
      </w:r>
      <w:r w:rsidR="004A7640" w:rsidRPr="00920A0E">
        <w:rPr>
          <w:rFonts w:ascii="Arial" w:hAnsi="Arial" w:cs="Arial"/>
          <w:sz w:val="24"/>
          <w:szCs w:val="24"/>
        </w:rPr>
        <w:br/>
      </w:r>
      <w:r w:rsidR="00A244F9">
        <w:rPr>
          <w:rFonts w:ascii="Arial" w:hAnsi="Arial" w:cs="Arial"/>
          <w:sz w:val="24"/>
          <w:szCs w:val="24"/>
        </w:rPr>
        <w:t>-</w:t>
      </w:r>
      <w:r w:rsidR="00A244F9">
        <w:rPr>
          <w:rFonts w:ascii="Arial" w:hAnsi="Arial" w:cs="Arial"/>
          <w:sz w:val="24"/>
          <w:szCs w:val="24"/>
        </w:rPr>
        <w:br/>
      </w:r>
      <w:r w:rsidR="004A7640" w:rsidRPr="00920A0E">
        <w:rPr>
          <w:rFonts w:ascii="Arial" w:hAnsi="Arial" w:cs="Arial"/>
          <w:sz w:val="24"/>
          <w:szCs w:val="24"/>
        </w:rPr>
        <w:br/>
      </w:r>
      <w:r w:rsidR="00A244F9">
        <w:rPr>
          <w:rFonts w:ascii="Arial" w:hAnsi="Arial" w:cs="Arial"/>
          <w:sz w:val="24"/>
          <w:szCs w:val="24"/>
        </w:rPr>
        <w:t>-</w:t>
      </w:r>
      <w:r w:rsidR="00A244F9">
        <w:rPr>
          <w:rFonts w:ascii="Arial" w:hAnsi="Arial" w:cs="Arial"/>
          <w:sz w:val="24"/>
          <w:szCs w:val="24"/>
        </w:rPr>
        <w:br/>
      </w:r>
      <w:r w:rsidR="004A7640" w:rsidRPr="00920A0E">
        <w:rPr>
          <w:rFonts w:ascii="Arial" w:hAnsi="Arial" w:cs="Arial"/>
          <w:sz w:val="24"/>
          <w:szCs w:val="24"/>
        </w:rPr>
        <w:br/>
      </w:r>
      <w:r w:rsidR="00A244F9">
        <w:rPr>
          <w:rFonts w:ascii="Arial" w:hAnsi="Arial" w:cs="Arial"/>
          <w:sz w:val="24"/>
          <w:szCs w:val="24"/>
        </w:rPr>
        <w:t>-</w:t>
      </w:r>
      <w:r w:rsidR="004A7640" w:rsidRPr="00920A0E">
        <w:rPr>
          <w:rFonts w:ascii="Arial" w:hAnsi="Arial" w:cs="Arial"/>
          <w:sz w:val="24"/>
          <w:szCs w:val="24"/>
        </w:rPr>
        <w:br/>
      </w:r>
    </w:p>
    <w:p w14:paraId="4743DDDD" w14:textId="77777777" w:rsidR="008456E3" w:rsidRPr="008456E3" w:rsidRDefault="008456E3" w:rsidP="008456E3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8456E3">
        <w:rPr>
          <w:rFonts w:ascii="Arial" w:hAnsi="Arial" w:cs="Arial"/>
          <w:sz w:val="24"/>
          <w:szCs w:val="24"/>
        </w:rPr>
        <w:t>Wat moet er met de verpakkingen gebeuren?</w:t>
      </w:r>
      <w:r w:rsidRPr="008456E3"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2330"/>
        <w:gridCol w:w="1296"/>
        <w:gridCol w:w="1092"/>
        <w:gridCol w:w="1153"/>
        <w:gridCol w:w="1241"/>
        <w:gridCol w:w="1383"/>
      </w:tblGrid>
      <w:tr w:rsidR="008456E3" w:rsidRPr="008456E3" w14:paraId="07BB8B73" w14:textId="77777777" w:rsidTr="00B701C4">
        <w:tc>
          <w:tcPr>
            <w:tcW w:w="2689" w:type="dxa"/>
          </w:tcPr>
          <w:p w14:paraId="11A35402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1DA99B5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56E3">
              <w:rPr>
                <w:rFonts w:ascii="Arial" w:hAnsi="Arial" w:cs="Arial"/>
                <w:sz w:val="24"/>
                <w:szCs w:val="24"/>
              </w:rPr>
              <w:t>papierbak</w:t>
            </w:r>
          </w:p>
        </w:tc>
        <w:tc>
          <w:tcPr>
            <w:tcW w:w="1107" w:type="dxa"/>
          </w:tcPr>
          <w:p w14:paraId="7A478B71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56E3">
              <w:rPr>
                <w:rFonts w:ascii="Arial" w:hAnsi="Arial" w:cs="Arial"/>
                <w:sz w:val="24"/>
                <w:szCs w:val="24"/>
              </w:rPr>
              <w:t>glasbak</w:t>
            </w:r>
          </w:p>
        </w:tc>
        <w:tc>
          <w:tcPr>
            <w:tcW w:w="1275" w:type="dxa"/>
          </w:tcPr>
          <w:p w14:paraId="25BD7453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56E3">
              <w:rPr>
                <w:rFonts w:ascii="Arial" w:hAnsi="Arial" w:cs="Arial"/>
                <w:sz w:val="24"/>
                <w:szCs w:val="24"/>
              </w:rPr>
              <w:t xml:space="preserve">PMD </w:t>
            </w:r>
          </w:p>
        </w:tc>
        <w:tc>
          <w:tcPr>
            <w:tcW w:w="1276" w:type="dxa"/>
          </w:tcPr>
          <w:p w14:paraId="70245ACF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56E3">
              <w:rPr>
                <w:rFonts w:ascii="Arial" w:hAnsi="Arial" w:cs="Arial"/>
                <w:sz w:val="24"/>
                <w:szCs w:val="24"/>
              </w:rPr>
              <w:t>restafval</w:t>
            </w:r>
          </w:p>
        </w:tc>
        <w:tc>
          <w:tcPr>
            <w:tcW w:w="1413" w:type="dxa"/>
          </w:tcPr>
          <w:p w14:paraId="3DBC9C0E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56E3">
              <w:rPr>
                <w:rFonts w:ascii="Arial" w:hAnsi="Arial" w:cs="Arial"/>
                <w:sz w:val="24"/>
                <w:szCs w:val="24"/>
              </w:rPr>
              <w:t>Statiegeld</w:t>
            </w:r>
          </w:p>
        </w:tc>
      </w:tr>
      <w:tr w:rsidR="008456E3" w:rsidRPr="008456E3" w14:paraId="11F3B9EB" w14:textId="77777777" w:rsidTr="00B701C4">
        <w:tc>
          <w:tcPr>
            <w:tcW w:w="2689" w:type="dxa"/>
          </w:tcPr>
          <w:p w14:paraId="40E15D65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56E3">
              <w:rPr>
                <w:rFonts w:ascii="Arial" w:hAnsi="Arial" w:cs="Arial"/>
                <w:sz w:val="24"/>
                <w:szCs w:val="24"/>
              </w:rPr>
              <w:t>Blikje drinken</w:t>
            </w:r>
          </w:p>
        </w:tc>
        <w:tc>
          <w:tcPr>
            <w:tcW w:w="1303" w:type="dxa"/>
          </w:tcPr>
          <w:p w14:paraId="20C8C263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0D60982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37AD3F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FE2EBD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A53F53B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6E3" w:rsidRPr="008456E3" w14:paraId="48304D4E" w14:textId="77777777" w:rsidTr="00B701C4">
        <w:tc>
          <w:tcPr>
            <w:tcW w:w="2689" w:type="dxa"/>
          </w:tcPr>
          <w:p w14:paraId="4E302BE9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56E3">
              <w:rPr>
                <w:rFonts w:ascii="Arial" w:hAnsi="Arial" w:cs="Arial"/>
                <w:sz w:val="24"/>
                <w:szCs w:val="24"/>
              </w:rPr>
              <w:t>Pak melk</w:t>
            </w:r>
          </w:p>
        </w:tc>
        <w:tc>
          <w:tcPr>
            <w:tcW w:w="1303" w:type="dxa"/>
          </w:tcPr>
          <w:p w14:paraId="291164AF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</w:tcPr>
          <w:p w14:paraId="1B505BA7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D8D37B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361044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E1AE0D6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6E3" w:rsidRPr="008456E3" w14:paraId="6B62E9C3" w14:textId="77777777" w:rsidTr="00B701C4">
        <w:tc>
          <w:tcPr>
            <w:tcW w:w="2689" w:type="dxa"/>
          </w:tcPr>
          <w:p w14:paraId="001281D5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56E3">
              <w:rPr>
                <w:rFonts w:ascii="Arial" w:hAnsi="Arial" w:cs="Arial"/>
                <w:sz w:val="24"/>
                <w:szCs w:val="24"/>
              </w:rPr>
              <w:t>Pot jam</w:t>
            </w:r>
          </w:p>
        </w:tc>
        <w:tc>
          <w:tcPr>
            <w:tcW w:w="1303" w:type="dxa"/>
          </w:tcPr>
          <w:p w14:paraId="610B6958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</w:tcPr>
          <w:p w14:paraId="0DD5522E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BE5D77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48541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14:paraId="6B490572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6E3" w:rsidRPr="008456E3" w14:paraId="5F453C32" w14:textId="77777777" w:rsidTr="00B701C4">
        <w:tc>
          <w:tcPr>
            <w:tcW w:w="2689" w:type="dxa"/>
          </w:tcPr>
          <w:p w14:paraId="4CAEC7B7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56E3">
              <w:rPr>
                <w:rFonts w:ascii="Arial" w:hAnsi="Arial" w:cs="Arial"/>
                <w:sz w:val="24"/>
                <w:szCs w:val="24"/>
              </w:rPr>
              <w:t>Fles frisdrank</w:t>
            </w:r>
          </w:p>
        </w:tc>
        <w:tc>
          <w:tcPr>
            <w:tcW w:w="1303" w:type="dxa"/>
          </w:tcPr>
          <w:p w14:paraId="68308448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84F9EF7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923749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5F9EEC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C608E70" w14:textId="77777777" w:rsidR="008456E3" w:rsidRPr="008456E3" w:rsidRDefault="008456E3" w:rsidP="00B701C4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E3AE7B" w14:textId="77777777" w:rsidR="008456E3" w:rsidRPr="008456E3" w:rsidRDefault="008456E3" w:rsidP="008456E3">
      <w:pPr>
        <w:pStyle w:val="Lijstalinea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07724F1" w14:textId="6B297E6B" w:rsidR="004A7640" w:rsidRPr="00920A0E" w:rsidRDefault="00A51F9C" w:rsidP="004A7640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20A0E">
        <w:rPr>
          <w:rFonts w:ascii="Arial" w:hAnsi="Arial" w:cs="Arial"/>
          <w:sz w:val="24"/>
          <w:szCs w:val="24"/>
        </w:rPr>
        <w:t>Hoeveel % van de laminaat verpakkingen wordt nog niet gescheiden bij het afval</w:t>
      </w:r>
      <w:r w:rsidR="009512C4" w:rsidRPr="00920A0E">
        <w:rPr>
          <w:rFonts w:ascii="Arial" w:hAnsi="Arial" w:cs="Arial"/>
          <w:sz w:val="24"/>
          <w:szCs w:val="24"/>
        </w:rPr>
        <w:t xml:space="preserve"> gedaan?</w:t>
      </w:r>
      <w:r w:rsidR="00541844" w:rsidRPr="00920A0E">
        <w:rPr>
          <w:rFonts w:ascii="Arial" w:hAnsi="Arial" w:cs="Arial"/>
          <w:sz w:val="24"/>
          <w:szCs w:val="24"/>
        </w:rPr>
        <w:t xml:space="preserve"> (Kijk in het schema.)</w:t>
      </w:r>
      <w:r w:rsidR="00654941" w:rsidRPr="00920A0E">
        <w:rPr>
          <w:rFonts w:ascii="Arial" w:hAnsi="Arial" w:cs="Arial"/>
          <w:sz w:val="24"/>
          <w:szCs w:val="24"/>
        </w:rPr>
        <w:br/>
      </w:r>
      <w:r w:rsidR="00654941" w:rsidRPr="00920A0E">
        <w:rPr>
          <w:rFonts w:ascii="Arial" w:hAnsi="Arial" w:cs="Arial"/>
          <w:sz w:val="24"/>
          <w:szCs w:val="24"/>
        </w:rPr>
        <w:br/>
      </w:r>
      <w:r w:rsidR="00A244F9">
        <w:rPr>
          <w:rFonts w:ascii="Arial" w:hAnsi="Arial" w:cs="Arial"/>
          <w:sz w:val="24"/>
          <w:szCs w:val="24"/>
        </w:rPr>
        <w:t>-</w:t>
      </w:r>
      <w:r w:rsidR="00A244F9">
        <w:rPr>
          <w:rFonts w:ascii="Arial" w:hAnsi="Arial" w:cs="Arial"/>
          <w:sz w:val="24"/>
          <w:szCs w:val="24"/>
        </w:rPr>
        <w:br/>
      </w:r>
    </w:p>
    <w:p w14:paraId="406530D5" w14:textId="1E7AEE8F" w:rsidR="000F4B1E" w:rsidRDefault="00153EC4" w:rsidP="00886D0D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53EC4">
        <w:rPr>
          <w:rFonts w:ascii="Arial" w:hAnsi="Arial" w:cs="Arial"/>
          <w:sz w:val="24"/>
          <w:szCs w:val="24"/>
        </w:rPr>
        <w:t>Leg in je eigen woorden uit wat het verschil is tussen hergebruiken of recyclen.</w:t>
      </w:r>
      <w:r w:rsidR="00886D0D" w:rsidRPr="00920A0E">
        <w:rPr>
          <w:rFonts w:ascii="Arial" w:hAnsi="Arial" w:cs="Arial"/>
          <w:sz w:val="24"/>
          <w:szCs w:val="24"/>
        </w:rPr>
        <w:br/>
      </w:r>
      <w:r w:rsidR="00886D0D" w:rsidRPr="00920A0E">
        <w:rPr>
          <w:rFonts w:ascii="Arial" w:hAnsi="Arial" w:cs="Arial"/>
          <w:sz w:val="24"/>
          <w:szCs w:val="24"/>
        </w:rPr>
        <w:br/>
      </w:r>
      <w:r w:rsidR="00A244F9">
        <w:rPr>
          <w:rFonts w:ascii="Arial" w:hAnsi="Arial" w:cs="Arial"/>
          <w:sz w:val="24"/>
          <w:szCs w:val="24"/>
        </w:rPr>
        <w:lastRenderedPageBreak/>
        <w:t>-</w:t>
      </w:r>
      <w:r w:rsidR="00323B37">
        <w:rPr>
          <w:rFonts w:ascii="Arial" w:hAnsi="Arial" w:cs="Arial"/>
          <w:sz w:val="24"/>
          <w:szCs w:val="24"/>
        </w:rPr>
        <w:br/>
      </w:r>
    </w:p>
    <w:p w14:paraId="410759D7" w14:textId="47F5A0CD" w:rsidR="00886D0D" w:rsidRPr="00920A0E" w:rsidRDefault="008717BB" w:rsidP="00886D0D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8717BB">
        <w:rPr>
          <w:rFonts w:ascii="Arial" w:hAnsi="Arial" w:cs="Arial"/>
          <w:sz w:val="24"/>
          <w:szCs w:val="24"/>
        </w:rPr>
        <w:t>Kijk op 2 verpakkingen die van verschillend materiaal zijn gemaakt.</w:t>
      </w:r>
      <w:r w:rsidRPr="008717BB">
        <w:rPr>
          <w:rFonts w:ascii="Arial" w:hAnsi="Arial" w:cs="Arial"/>
          <w:sz w:val="24"/>
          <w:szCs w:val="24"/>
        </w:rPr>
        <w:br/>
        <w:t>Zoek het logo’s wat aangeeft dat het recyclebaar is. En teken dit.</w:t>
      </w:r>
      <w:r w:rsidR="000F4B1E" w:rsidRPr="00920A0E">
        <w:rPr>
          <w:rFonts w:ascii="Arial" w:hAnsi="Arial" w:cs="Arial"/>
          <w:sz w:val="24"/>
          <w:szCs w:val="24"/>
        </w:rPr>
        <w:br/>
      </w:r>
      <w:r w:rsidR="000F4B1E" w:rsidRPr="00920A0E">
        <w:rPr>
          <w:rFonts w:ascii="Arial" w:hAnsi="Arial" w:cs="Arial"/>
          <w:sz w:val="24"/>
          <w:szCs w:val="24"/>
        </w:rPr>
        <w:br/>
      </w:r>
      <w:r w:rsidR="00323B37">
        <w:rPr>
          <w:rFonts w:ascii="Arial" w:hAnsi="Arial" w:cs="Arial"/>
          <w:sz w:val="24"/>
          <w:szCs w:val="24"/>
        </w:rPr>
        <w:t>-</w:t>
      </w:r>
      <w:r w:rsidR="00323B37">
        <w:rPr>
          <w:rFonts w:ascii="Arial" w:hAnsi="Arial" w:cs="Arial"/>
          <w:sz w:val="24"/>
          <w:szCs w:val="24"/>
        </w:rPr>
        <w:br/>
      </w:r>
      <w:r w:rsidR="00323B37">
        <w:rPr>
          <w:rFonts w:ascii="Arial" w:hAnsi="Arial" w:cs="Arial"/>
          <w:sz w:val="24"/>
          <w:szCs w:val="24"/>
        </w:rPr>
        <w:br/>
        <w:t>-</w:t>
      </w:r>
      <w:r w:rsidR="000F4B1E" w:rsidRPr="00920A0E">
        <w:rPr>
          <w:rFonts w:ascii="Arial" w:hAnsi="Arial" w:cs="Arial"/>
          <w:sz w:val="24"/>
          <w:szCs w:val="24"/>
        </w:rPr>
        <w:br/>
      </w:r>
    </w:p>
    <w:bookmarkEnd w:id="0"/>
    <w:p w14:paraId="4D526F01" w14:textId="0C1EF69C" w:rsidR="003C3BB0" w:rsidRPr="00A37CC0" w:rsidRDefault="003C3BB0" w:rsidP="00A37CC0">
      <w:pPr>
        <w:pStyle w:val="Plattetekst3"/>
        <w:spacing w:line="240" w:lineRule="auto"/>
        <w:ind w:left="2268"/>
        <w:rPr>
          <w:rFonts w:ascii="Arial" w:hAnsi="Arial"/>
          <w:sz w:val="24"/>
        </w:rPr>
      </w:pPr>
    </w:p>
    <w:sectPr w:rsidR="003C3BB0" w:rsidRPr="00A37CC0" w:rsidSect="003952E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0153" w14:textId="77777777" w:rsidR="003A76F4" w:rsidRDefault="003A76F4" w:rsidP="00736628">
      <w:r>
        <w:separator/>
      </w:r>
    </w:p>
  </w:endnote>
  <w:endnote w:type="continuationSeparator" w:id="0">
    <w:p w14:paraId="4E4C3D73" w14:textId="77777777" w:rsidR="003A76F4" w:rsidRDefault="003A76F4" w:rsidP="007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684948"/>
      <w:docPartObj>
        <w:docPartGallery w:val="Page Numbers (Bottom of Page)"/>
        <w:docPartUnique/>
      </w:docPartObj>
    </w:sdtPr>
    <w:sdtContent>
      <w:p w14:paraId="4D526F10" w14:textId="77777777" w:rsidR="00736628" w:rsidRDefault="0073662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E68">
          <w:rPr>
            <w:noProof/>
          </w:rPr>
          <w:t>83</w:t>
        </w:r>
        <w:r>
          <w:fldChar w:fldCharType="end"/>
        </w:r>
      </w:p>
    </w:sdtContent>
  </w:sdt>
  <w:p w14:paraId="4D526F11" w14:textId="77777777" w:rsidR="00736628" w:rsidRDefault="007366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7374" w14:textId="77777777" w:rsidR="003A76F4" w:rsidRDefault="003A76F4" w:rsidP="00736628">
      <w:r>
        <w:separator/>
      </w:r>
    </w:p>
  </w:footnote>
  <w:footnote w:type="continuationSeparator" w:id="0">
    <w:p w14:paraId="01DD1534" w14:textId="77777777" w:rsidR="003A76F4" w:rsidRDefault="003A76F4" w:rsidP="007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F0E" w14:textId="35D43B2F" w:rsidR="00736628" w:rsidRDefault="00EB4F69">
    <w:pPr>
      <w:pStyle w:val="Koptekst"/>
    </w:pPr>
    <w:r>
      <w:rPr>
        <w:rFonts w:cs="Arial"/>
        <w:sz w:val="20"/>
      </w:rPr>
      <w:t>PM2   T 4.2    B</w:t>
    </w:r>
    <w:r w:rsidR="00555D4F">
      <w:rPr>
        <w:rFonts w:cs="Arial"/>
        <w:sz w:val="20"/>
      </w:rPr>
      <w:t>/</w:t>
    </w:r>
    <w:r w:rsidRPr="001420FD">
      <w:rPr>
        <w:rFonts w:cs="Arial"/>
        <w:sz w:val="20"/>
      </w:rPr>
      <w:t xml:space="preserve"> K/</w:t>
    </w:r>
    <w:r>
      <w:rPr>
        <w:rFonts w:cs="Arial"/>
        <w:sz w:val="20"/>
      </w:rPr>
      <w:t>T</w:t>
    </w:r>
    <w:r w:rsidRPr="001420FD">
      <w:rPr>
        <w:rFonts w:cs="Arial"/>
        <w:sz w:val="20"/>
      </w:rPr>
      <w:tab/>
      <w:t xml:space="preserve"> </w:t>
    </w:r>
    <w:r w:rsidRPr="001420FD">
      <w:rPr>
        <w:rFonts w:cs="Arial"/>
        <w:sz w:val="20"/>
      </w:rPr>
      <w:tab/>
      <w:t xml:space="preserve">                                                  </w:t>
    </w:r>
    <w:r w:rsidRPr="001420FD">
      <w:rPr>
        <w:rFonts w:cs="Arial"/>
        <w:sz w:val="16"/>
        <w:szCs w:val="16"/>
      </w:rPr>
      <w:t>202</w:t>
    </w:r>
    <w:r w:rsidR="007C65B6">
      <w:rPr>
        <w:rFonts w:cs="Arial"/>
        <w:sz w:val="16"/>
        <w:szCs w:val="16"/>
      </w:rPr>
      <w:t>3</w:t>
    </w:r>
    <w:r w:rsidRPr="001420FD">
      <w:rPr>
        <w:rFonts w:cs="Arial"/>
        <w:sz w:val="16"/>
        <w:szCs w:val="16"/>
      </w:rPr>
      <w:t>-0</w:t>
    </w:r>
    <w:r w:rsidR="007C65B6">
      <w:rPr>
        <w:rFonts w:cs="Arial"/>
        <w:sz w:val="16"/>
        <w:szCs w:val="16"/>
      </w:rPr>
      <w:t>5</w:t>
    </w:r>
    <w:r w:rsidR="009E50C6">
      <w:rPr>
        <w:rFonts w:cs="Arial"/>
        <w:sz w:val="16"/>
        <w:szCs w:val="16"/>
      </w:rPr>
      <w:t>-</w:t>
    </w:r>
    <w:r w:rsidR="00573667">
      <w:rPr>
        <w:rFonts w:cs="Arial"/>
        <w:sz w:val="16"/>
        <w:szCs w:val="16"/>
      </w:rPr>
      <w:t>2</w:t>
    </w:r>
    <w:r w:rsidR="007C65B6">
      <w:rPr>
        <w:rFonts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F3E"/>
    <w:multiLevelType w:val="hybridMultilevel"/>
    <w:tmpl w:val="DE808BBE"/>
    <w:lvl w:ilvl="0" w:tplc="D1D455BE">
      <w:start w:val="4"/>
      <w:numFmt w:val="bullet"/>
      <w:lvlText w:val=""/>
      <w:lvlJc w:val="left"/>
      <w:pPr>
        <w:ind w:left="744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140A0210"/>
    <w:multiLevelType w:val="singleLevel"/>
    <w:tmpl w:val="6464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BB3F0A"/>
    <w:multiLevelType w:val="hybridMultilevel"/>
    <w:tmpl w:val="8B8E5C80"/>
    <w:lvl w:ilvl="0" w:tplc="939A29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1C02"/>
    <w:multiLevelType w:val="hybridMultilevel"/>
    <w:tmpl w:val="320A17C6"/>
    <w:lvl w:ilvl="0" w:tplc="6B2CD92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854F3"/>
    <w:multiLevelType w:val="hybridMultilevel"/>
    <w:tmpl w:val="7FDEE632"/>
    <w:lvl w:ilvl="0" w:tplc="E1725828">
      <w:start w:val="4"/>
      <w:numFmt w:val="bullet"/>
      <w:lvlText w:val=""/>
      <w:lvlJc w:val="left"/>
      <w:pPr>
        <w:ind w:left="744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569C5772"/>
    <w:multiLevelType w:val="singleLevel"/>
    <w:tmpl w:val="DC6A7A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C783476"/>
    <w:multiLevelType w:val="hybridMultilevel"/>
    <w:tmpl w:val="B002B4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00790">
    <w:abstractNumId w:val="1"/>
  </w:num>
  <w:num w:numId="2" w16cid:durableId="1178302367">
    <w:abstractNumId w:val="5"/>
  </w:num>
  <w:num w:numId="3" w16cid:durableId="83577508">
    <w:abstractNumId w:val="6"/>
  </w:num>
  <w:num w:numId="4" w16cid:durableId="653293028">
    <w:abstractNumId w:val="4"/>
  </w:num>
  <w:num w:numId="5" w16cid:durableId="1769737401">
    <w:abstractNumId w:val="3"/>
  </w:num>
  <w:num w:numId="6" w16cid:durableId="1069379817">
    <w:abstractNumId w:val="0"/>
  </w:num>
  <w:num w:numId="7" w16cid:durableId="299463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56"/>
    <w:rsid w:val="000227C5"/>
    <w:rsid w:val="0003564B"/>
    <w:rsid w:val="00043165"/>
    <w:rsid w:val="000446EB"/>
    <w:rsid w:val="000856B6"/>
    <w:rsid w:val="000A660B"/>
    <w:rsid w:val="000B17E9"/>
    <w:rsid w:val="000C3C01"/>
    <w:rsid w:val="000F4B1E"/>
    <w:rsid w:val="0010511B"/>
    <w:rsid w:val="00150F84"/>
    <w:rsid w:val="00153EC4"/>
    <w:rsid w:val="00157E06"/>
    <w:rsid w:val="00177027"/>
    <w:rsid w:val="00195D15"/>
    <w:rsid w:val="001A37C5"/>
    <w:rsid w:val="001A4E68"/>
    <w:rsid w:val="001A5726"/>
    <w:rsid w:val="001A7723"/>
    <w:rsid w:val="001B46F6"/>
    <w:rsid w:val="001C3BC6"/>
    <w:rsid w:val="001E6F25"/>
    <w:rsid w:val="001E7428"/>
    <w:rsid w:val="00265149"/>
    <w:rsid w:val="0026662A"/>
    <w:rsid w:val="002B307E"/>
    <w:rsid w:val="002F5835"/>
    <w:rsid w:val="0031085A"/>
    <w:rsid w:val="00316ECE"/>
    <w:rsid w:val="00321919"/>
    <w:rsid w:val="0032280E"/>
    <w:rsid w:val="00323B37"/>
    <w:rsid w:val="0033258F"/>
    <w:rsid w:val="00342856"/>
    <w:rsid w:val="003452DC"/>
    <w:rsid w:val="0038141E"/>
    <w:rsid w:val="003836AA"/>
    <w:rsid w:val="003847D4"/>
    <w:rsid w:val="003952E4"/>
    <w:rsid w:val="003A3339"/>
    <w:rsid w:val="003A76F4"/>
    <w:rsid w:val="003A7F93"/>
    <w:rsid w:val="003B6EA8"/>
    <w:rsid w:val="003C3BB0"/>
    <w:rsid w:val="003C6A66"/>
    <w:rsid w:val="00411623"/>
    <w:rsid w:val="00444201"/>
    <w:rsid w:val="004635F6"/>
    <w:rsid w:val="00470D3F"/>
    <w:rsid w:val="00474200"/>
    <w:rsid w:val="00477EAF"/>
    <w:rsid w:val="0048487C"/>
    <w:rsid w:val="004974AE"/>
    <w:rsid w:val="004A7640"/>
    <w:rsid w:val="004B0FD7"/>
    <w:rsid w:val="004D1034"/>
    <w:rsid w:val="00516856"/>
    <w:rsid w:val="00524B94"/>
    <w:rsid w:val="00541844"/>
    <w:rsid w:val="00555D4F"/>
    <w:rsid w:val="0055733C"/>
    <w:rsid w:val="00563392"/>
    <w:rsid w:val="00572765"/>
    <w:rsid w:val="00573667"/>
    <w:rsid w:val="005D2414"/>
    <w:rsid w:val="0060479A"/>
    <w:rsid w:val="00654941"/>
    <w:rsid w:val="00690725"/>
    <w:rsid w:val="0069204C"/>
    <w:rsid w:val="006A4C42"/>
    <w:rsid w:val="006E72D5"/>
    <w:rsid w:val="006F230D"/>
    <w:rsid w:val="007010CF"/>
    <w:rsid w:val="0070225D"/>
    <w:rsid w:val="00736628"/>
    <w:rsid w:val="007639FE"/>
    <w:rsid w:val="007970C6"/>
    <w:rsid w:val="00797DAB"/>
    <w:rsid w:val="007C5EC4"/>
    <w:rsid w:val="007C65B6"/>
    <w:rsid w:val="007C742D"/>
    <w:rsid w:val="007E677F"/>
    <w:rsid w:val="007F753E"/>
    <w:rsid w:val="0080613F"/>
    <w:rsid w:val="00812007"/>
    <w:rsid w:val="00814E3E"/>
    <w:rsid w:val="00840703"/>
    <w:rsid w:val="008456E3"/>
    <w:rsid w:val="008458C0"/>
    <w:rsid w:val="008631BA"/>
    <w:rsid w:val="00864485"/>
    <w:rsid w:val="008717BB"/>
    <w:rsid w:val="008724E7"/>
    <w:rsid w:val="00874679"/>
    <w:rsid w:val="00886AD4"/>
    <w:rsid w:val="00886D0D"/>
    <w:rsid w:val="008A420E"/>
    <w:rsid w:val="008F4D65"/>
    <w:rsid w:val="00912E1B"/>
    <w:rsid w:val="00920A0E"/>
    <w:rsid w:val="009512C4"/>
    <w:rsid w:val="00962FE9"/>
    <w:rsid w:val="00964FD8"/>
    <w:rsid w:val="00986228"/>
    <w:rsid w:val="009B76B5"/>
    <w:rsid w:val="009C621A"/>
    <w:rsid w:val="009D0D99"/>
    <w:rsid w:val="009E50C6"/>
    <w:rsid w:val="009F4708"/>
    <w:rsid w:val="00A244F9"/>
    <w:rsid w:val="00A27478"/>
    <w:rsid w:val="00A37CC0"/>
    <w:rsid w:val="00A40832"/>
    <w:rsid w:val="00A51F9C"/>
    <w:rsid w:val="00A769CB"/>
    <w:rsid w:val="00A94644"/>
    <w:rsid w:val="00AA373C"/>
    <w:rsid w:val="00AC5CB0"/>
    <w:rsid w:val="00AF14EF"/>
    <w:rsid w:val="00AF6E6F"/>
    <w:rsid w:val="00B77E95"/>
    <w:rsid w:val="00BA4F17"/>
    <w:rsid w:val="00BB3341"/>
    <w:rsid w:val="00BE050D"/>
    <w:rsid w:val="00C10FD2"/>
    <w:rsid w:val="00C55386"/>
    <w:rsid w:val="00C63CC7"/>
    <w:rsid w:val="00CA0BF7"/>
    <w:rsid w:val="00CC2C5B"/>
    <w:rsid w:val="00CE1C02"/>
    <w:rsid w:val="00CE2ED9"/>
    <w:rsid w:val="00D03741"/>
    <w:rsid w:val="00D32BD3"/>
    <w:rsid w:val="00D50EDD"/>
    <w:rsid w:val="00D91D78"/>
    <w:rsid w:val="00D94423"/>
    <w:rsid w:val="00DD677A"/>
    <w:rsid w:val="00DF109F"/>
    <w:rsid w:val="00DF455B"/>
    <w:rsid w:val="00E120BC"/>
    <w:rsid w:val="00E30322"/>
    <w:rsid w:val="00EA27F0"/>
    <w:rsid w:val="00EB4F69"/>
    <w:rsid w:val="00EE7F36"/>
    <w:rsid w:val="00EF580E"/>
    <w:rsid w:val="00F13F68"/>
    <w:rsid w:val="00F4231A"/>
    <w:rsid w:val="00F6437A"/>
    <w:rsid w:val="00F650D0"/>
    <w:rsid w:val="00FB1481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6E71"/>
  <w15:chartTrackingRefBased/>
  <w15:docId w15:val="{9F778F2F-8E12-44F5-8305-0ADE5CED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76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9B76B5"/>
    <w:pPr>
      <w:keepNext/>
      <w:ind w:left="2268"/>
      <w:outlineLvl w:val="1"/>
    </w:pPr>
    <w:rPr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9B76B5"/>
    <w:rPr>
      <w:rFonts w:ascii="Arial" w:eastAsia="Times New Roman" w:hAnsi="Arial" w:cs="Times New Roman"/>
      <w:b/>
      <w:bCs/>
      <w:sz w:val="24"/>
      <w:szCs w:val="20"/>
      <w:lang w:eastAsia="nl-NL"/>
    </w:rPr>
  </w:style>
  <w:style w:type="paragraph" w:styleId="Plattetekst3">
    <w:name w:val="Body Text 3"/>
    <w:basedOn w:val="Standaard"/>
    <w:link w:val="Plattetekst3Char"/>
    <w:rsid w:val="009B76B5"/>
    <w:pPr>
      <w:spacing w:line="360" w:lineRule="auto"/>
    </w:pPr>
    <w:rPr>
      <w:rFonts w:ascii="Times New Roman" w:hAnsi="Times New Roman"/>
      <w:b/>
      <w:sz w:val="32"/>
      <w:szCs w:val="20"/>
    </w:rPr>
  </w:style>
  <w:style w:type="character" w:customStyle="1" w:styleId="Plattetekst3Char">
    <w:name w:val="Platte tekst 3 Char"/>
    <w:basedOn w:val="Standaardalinea-lettertype"/>
    <w:link w:val="Plattetekst3"/>
    <w:rsid w:val="009B76B5"/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table" w:styleId="Tabelraster">
    <w:name w:val="Table Grid"/>
    <w:basedOn w:val="Standaardtabel"/>
    <w:uiPriority w:val="39"/>
    <w:rsid w:val="0048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36628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7366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6628"/>
    <w:rPr>
      <w:rFonts w:ascii="Arial" w:eastAsia="Times New Roman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366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6628"/>
    <w:rPr>
      <w:rFonts w:ascii="Arial" w:eastAsia="Times New Roman" w:hAnsi="Arial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39"/>
    <w:rsid w:val="004A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8CC991-ADCC-40E8-8CB6-8D72BAF4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00226-C004-4C74-93EF-53A020EC6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F0F8F-5552-4FA6-B96D-28F81B3BB466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26</cp:revision>
  <cp:lastPrinted>2022-05-31T11:01:00Z</cp:lastPrinted>
  <dcterms:created xsi:type="dcterms:W3CDTF">2023-05-23T09:19:00Z</dcterms:created>
  <dcterms:modified xsi:type="dcterms:W3CDTF">2023-07-11T13:26:00Z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21ac77d0-a4cf-4c0a-a350-e2e85e60b1bc</vt:lpwstr>
  </property>
  <property fmtid="{D5CDD505-2E9C-101B-9397-08002B2CF9AE}" pid="3" name="ContentTypeId">
    <vt:lpwstr>0x01010016B925A02CDA8B4EAE25FB425D5C178A</vt:lpwstr>
  </property>
  <property fmtid="{D5CDD505-2E9C-101B-9397-08002B2CF9AE}" pid="4" name="MediaServiceImageTags">
    <vt:lpwstr/>
  </property>
</Properties>
</file>